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E2E1F" w:rsidRDefault="007E2E1F" w:rsidP="00F30546">
      <w:pPr>
        <w:spacing w:line="240" w:lineRule="auto"/>
        <w:ind w:right="239"/>
        <w:jc w:val="center"/>
        <w:rPr>
          <w:rFonts w:ascii="Sylfaen" w:hAnsi="Sylfaen"/>
          <w:b/>
          <w:lang w:val="ka-GE"/>
        </w:rPr>
      </w:pPr>
      <w:r w:rsidRPr="009021D7">
        <w:rPr>
          <w:rFonts w:ascii="Sylfaen" w:hAnsi="Sylfaen"/>
          <w:b/>
          <w:lang w:val="ka-GE"/>
        </w:rPr>
        <w:t>მემორანდუმი</w:t>
      </w:r>
    </w:p>
    <w:p w:rsidR="009021D7" w:rsidRPr="009021D7" w:rsidRDefault="009021D7" w:rsidP="00F30546">
      <w:pPr>
        <w:spacing w:line="240" w:lineRule="auto"/>
        <w:ind w:right="239"/>
        <w:jc w:val="center"/>
        <w:rPr>
          <w:rFonts w:ascii="Sylfaen" w:hAnsi="Sylfaen"/>
          <w:b/>
          <w:lang w:val="ka-GE"/>
        </w:rPr>
      </w:pPr>
    </w:p>
    <w:p w:rsidR="00005820" w:rsidRDefault="005A77B6" w:rsidP="005A77B6">
      <w:pPr>
        <w:spacing w:line="240" w:lineRule="auto"/>
        <w:ind w:right="239"/>
        <w:rPr>
          <w:rFonts w:ascii="Sylfaen" w:hAnsi="Sylfaen"/>
          <w:lang w:val="ka-GE"/>
        </w:rPr>
      </w:pPr>
      <w:r w:rsidRPr="009021D7">
        <w:rPr>
          <w:rFonts w:ascii="Sylfaen" w:hAnsi="Sylfaen"/>
          <w:lang w:val="ka-GE"/>
        </w:rPr>
        <w:t xml:space="preserve">  </w:t>
      </w:r>
      <w:r w:rsidR="00F2740C" w:rsidRPr="009021D7">
        <w:rPr>
          <w:rFonts w:ascii="Sylfaen" w:hAnsi="Sylfaen"/>
          <w:lang w:val="ka-GE"/>
        </w:rPr>
        <w:t xml:space="preserve">ქ. </w:t>
      </w:r>
      <w:r w:rsidR="007E2E1F" w:rsidRPr="009021D7">
        <w:rPr>
          <w:rFonts w:ascii="Sylfaen" w:hAnsi="Sylfaen"/>
          <w:lang w:val="ka-GE"/>
        </w:rPr>
        <w:t xml:space="preserve">თბილისი        </w:t>
      </w:r>
      <w:r w:rsidRPr="009021D7">
        <w:rPr>
          <w:rFonts w:ascii="Sylfaen" w:hAnsi="Sylfaen"/>
          <w:lang w:val="ka-GE"/>
        </w:rPr>
        <w:t xml:space="preserve">        </w:t>
      </w:r>
      <w:r w:rsidR="00005820" w:rsidRPr="009021D7">
        <w:rPr>
          <w:rFonts w:ascii="Sylfaen" w:hAnsi="Sylfaen"/>
          <w:lang w:val="ka-GE"/>
        </w:rPr>
        <w:t xml:space="preserve">                 </w:t>
      </w:r>
      <w:r w:rsidRPr="009021D7">
        <w:rPr>
          <w:rFonts w:ascii="Sylfaen" w:hAnsi="Sylfaen"/>
          <w:lang w:val="ka-GE"/>
        </w:rPr>
        <w:t xml:space="preserve">  </w:t>
      </w:r>
      <w:r w:rsidR="007E2E1F" w:rsidRPr="009021D7">
        <w:rPr>
          <w:rFonts w:ascii="Sylfaen" w:hAnsi="Sylfaen"/>
          <w:lang w:val="ka-GE"/>
        </w:rPr>
        <w:t xml:space="preserve">        </w:t>
      </w:r>
      <w:r w:rsidR="00F2740C" w:rsidRPr="009021D7">
        <w:rPr>
          <w:rFonts w:ascii="Sylfaen" w:hAnsi="Sylfaen"/>
          <w:lang w:val="ka-GE"/>
        </w:rPr>
        <w:t xml:space="preserve">                      </w:t>
      </w:r>
      <w:r w:rsidR="007D0FCF" w:rsidRPr="009021D7">
        <w:rPr>
          <w:rFonts w:ascii="Sylfaen" w:hAnsi="Sylfaen"/>
          <w:lang w:val="ka-GE"/>
        </w:rPr>
        <w:t xml:space="preserve">     </w:t>
      </w:r>
      <w:r w:rsidR="001170A2" w:rsidRPr="009021D7">
        <w:rPr>
          <w:rFonts w:ascii="Sylfaen" w:hAnsi="Sylfaen"/>
          <w:lang w:val="ka-GE"/>
        </w:rPr>
        <w:t xml:space="preserve">                   </w:t>
      </w:r>
      <w:r w:rsidR="007D0FCF" w:rsidRPr="009021D7">
        <w:rPr>
          <w:rFonts w:ascii="Sylfaen" w:hAnsi="Sylfaen"/>
          <w:lang w:val="ka-GE"/>
        </w:rPr>
        <w:t xml:space="preserve"> </w:t>
      </w:r>
      <w:r w:rsidR="009B1B81" w:rsidRPr="009021D7">
        <w:rPr>
          <w:rFonts w:ascii="Sylfaen" w:hAnsi="Sylfaen"/>
          <w:lang w:val="ka-GE"/>
        </w:rPr>
        <w:t xml:space="preserve">    </w:t>
      </w:r>
      <w:r w:rsidR="006828B7" w:rsidRPr="009021D7">
        <w:rPr>
          <w:rFonts w:ascii="Sylfaen" w:hAnsi="Sylfaen"/>
          <w:lang w:val="ka-GE"/>
        </w:rPr>
        <w:t xml:space="preserve">     </w:t>
      </w:r>
      <w:r w:rsidR="00114F29" w:rsidRPr="009021D7">
        <w:rPr>
          <w:rFonts w:ascii="Sylfaen" w:hAnsi="Sylfaen"/>
          <w:lang w:val="ka-GE"/>
        </w:rPr>
        <w:t>--</w:t>
      </w:r>
      <w:r w:rsidR="00EC27C1" w:rsidRPr="009021D7">
        <w:rPr>
          <w:rFonts w:ascii="Sylfaen" w:hAnsi="Sylfaen"/>
          <w:lang w:val="ka-GE"/>
        </w:rPr>
        <w:t xml:space="preserve"> </w:t>
      </w:r>
      <w:r w:rsidR="00114F29" w:rsidRPr="009021D7">
        <w:rPr>
          <w:rFonts w:ascii="Sylfaen" w:hAnsi="Sylfaen"/>
          <w:lang w:val="ka-GE"/>
        </w:rPr>
        <w:t>---------------</w:t>
      </w:r>
      <w:r w:rsidR="00EC27C1" w:rsidRPr="009021D7">
        <w:rPr>
          <w:rFonts w:ascii="Sylfaen" w:hAnsi="Sylfaen"/>
          <w:lang w:val="ka-GE"/>
        </w:rPr>
        <w:t xml:space="preserve">   </w:t>
      </w:r>
      <w:r w:rsidR="00F2740C" w:rsidRPr="009021D7">
        <w:rPr>
          <w:rFonts w:ascii="Sylfaen" w:hAnsi="Sylfaen"/>
          <w:lang w:val="ka-GE"/>
        </w:rPr>
        <w:t>201</w:t>
      </w:r>
      <w:r w:rsidR="00EC27C1" w:rsidRPr="009021D7">
        <w:rPr>
          <w:rFonts w:ascii="Sylfaen" w:hAnsi="Sylfaen"/>
          <w:lang w:val="ka-GE"/>
        </w:rPr>
        <w:t>7</w:t>
      </w:r>
      <w:r w:rsidR="007E2E1F" w:rsidRPr="009021D7">
        <w:rPr>
          <w:rFonts w:ascii="Sylfaen" w:hAnsi="Sylfaen"/>
          <w:lang w:val="ka-GE"/>
        </w:rPr>
        <w:t xml:space="preserve"> წელი</w:t>
      </w:r>
    </w:p>
    <w:p w:rsidR="009021D7" w:rsidRPr="009021D7" w:rsidRDefault="009021D7" w:rsidP="005A77B6">
      <w:pPr>
        <w:spacing w:line="240" w:lineRule="auto"/>
        <w:ind w:right="239"/>
        <w:rPr>
          <w:rFonts w:ascii="Sylfaen" w:hAnsi="Sylfaen"/>
          <w:lang w:val="ka-GE"/>
        </w:rPr>
      </w:pPr>
    </w:p>
    <w:p w:rsidR="00FE22D6" w:rsidRDefault="00114F29" w:rsidP="002E097B">
      <w:pPr>
        <w:pStyle w:val="ListParagraph"/>
        <w:widowControl w:val="0"/>
        <w:tabs>
          <w:tab w:val="left" w:pos="283"/>
          <w:tab w:val="left" w:pos="4677"/>
          <w:tab w:val="left" w:pos="9354"/>
          <w:tab w:val="left" w:pos="14031"/>
          <w:tab w:val="left" w:pos="18708"/>
          <w:tab w:val="left" w:pos="23385"/>
          <w:tab w:val="left" w:pos="28062"/>
        </w:tabs>
        <w:autoSpaceDE w:val="0"/>
        <w:autoSpaceDN w:val="0"/>
        <w:adjustRightInd w:val="0"/>
        <w:spacing w:after="0" w:line="240" w:lineRule="auto"/>
        <w:ind w:left="90"/>
        <w:jc w:val="both"/>
        <w:rPr>
          <w:rFonts w:cs="Sylfaen"/>
          <w:bCs/>
          <w:lang w:val="ka-GE"/>
        </w:rPr>
      </w:pPr>
      <w:r w:rsidRPr="009021D7">
        <w:rPr>
          <w:rFonts w:cs="Sylfaen"/>
          <w:bCs/>
          <w:lang w:val="ka-GE"/>
        </w:rPr>
        <w:t>წინამდებარე მემორანდუმი</w:t>
      </w:r>
      <w:r w:rsidR="00685F7A" w:rsidRPr="009021D7">
        <w:rPr>
          <w:rFonts w:cs="Sylfaen"/>
          <w:bCs/>
          <w:lang w:val="ka-GE"/>
        </w:rPr>
        <w:t>ს</w:t>
      </w:r>
      <w:r w:rsidRPr="009021D7">
        <w:rPr>
          <w:rFonts w:cs="Sylfaen"/>
          <w:bCs/>
          <w:lang w:val="ka-GE"/>
        </w:rPr>
        <w:t xml:space="preserve"> (შემდგომში მემორანდუმი) </w:t>
      </w:r>
      <w:r w:rsidR="00685F7A" w:rsidRPr="009021D7">
        <w:rPr>
          <w:rFonts w:cs="Sylfaen"/>
          <w:bCs/>
          <w:lang w:val="ka-GE"/>
        </w:rPr>
        <w:t>ხელმომწერი მხარეები:</w:t>
      </w:r>
    </w:p>
    <w:p w:rsidR="009021D7" w:rsidRPr="009021D7" w:rsidRDefault="009021D7" w:rsidP="002E097B">
      <w:pPr>
        <w:pStyle w:val="ListParagraph"/>
        <w:widowControl w:val="0"/>
        <w:tabs>
          <w:tab w:val="left" w:pos="283"/>
          <w:tab w:val="left" w:pos="4677"/>
          <w:tab w:val="left" w:pos="9354"/>
          <w:tab w:val="left" w:pos="14031"/>
          <w:tab w:val="left" w:pos="18708"/>
          <w:tab w:val="left" w:pos="23385"/>
          <w:tab w:val="left" w:pos="28062"/>
        </w:tabs>
        <w:autoSpaceDE w:val="0"/>
        <w:autoSpaceDN w:val="0"/>
        <w:adjustRightInd w:val="0"/>
        <w:spacing w:after="0" w:line="240" w:lineRule="auto"/>
        <w:ind w:left="90"/>
        <w:jc w:val="both"/>
        <w:rPr>
          <w:rFonts w:cs="Sylfaen"/>
          <w:bCs/>
          <w:lang w:val="ka-GE"/>
        </w:rPr>
      </w:pPr>
    </w:p>
    <w:p w:rsidR="00685F7A" w:rsidRPr="009021D7" w:rsidRDefault="009021D7" w:rsidP="00685F7A">
      <w:pPr>
        <w:pStyle w:val="ListParagraph"/>
        <w:widowControl w:val="0"/>
        <w:numPr>
          <w:ilvl w:val="0"/>
          <w:numId w:val="5"/>
        </w:numPr>
        <w:tabs>
          <w:tab w:val="left" w:pos="283"/>
          <w:tab w:val="left" w:pos="4677"/>
          <w:tab w:val="left" w:pos="9354"/>
          <w:tab w:val="left" w:pos="14031"/>
          <w:tab w:val="left" w:pos="18708"/>
          <w:tab w:val="left" w:pos="23385"/>
          <w:tab w:val="left" w:pos="28062"/>
        </w:tabs>
        <w:autoSpaceDE w:val="0"/>
        <w:autoSpaceDN w:val="0"/>
        <w:adjustRightInd w:val="0"/>
        <w:spacing w:after="0" w:line="240" w:lineRule="auto"/>
        <w:jc w:val="both"/>
        <w:rPr>
          <w:bCs/>
          <w:lang w:val="ka-GE"/>
        </w:rPr>
      </w:pPr>
      <w:r>
        <w:rPr>
          <w:rFonts w:cs="Sylfaen"/>
          <w:bCs/>
          <w:lang w:val="ka-GE"/>
        </w:rPr>
        <w:t xml:space="preserve">ა(ა)იპ საქართველოს სოლიდარობის ფონდი, წარმოდგენილი აღმასრულებელი დირექტორის მოვალეობის შემსრულებლის სოფიო </w:t>
      </w:r>
      <w:proofErr w:type="spellStart"/>
      <w:r>
        <w:rPr>
          <w:rFonts w:cs="Sylfaen"/>
          <w:bCs/>
          <w:lang w:val="ka-GE"/>
        </w:rPr>
        <w:t>კაკალიაშვილი</w:t>
      </w:r>
      <w:proofErr w:type="spellEnd"/>
      <w:r>
        <w:rPr>
          <w:rFonts w:cs="Sylfaen"/>
          <w:bCs/>
          <w:lang w:val="ka-GE"/>
        </w:rPr>
        <w:t>-ძაგნიძის სახით;</w:t>
      </w:r>
    </w:p>
    <w:p w:rsidR="00685F7A" w:rsidRPr="009021D7" w:rsidRDefault="00685F7A" w:rsidP="00685F7A">
      <w:pPr>
        <w:pStyle w:val="ListParagraph"/>
        <w:widowControl w:val="0"/>
        <w:numPr>
          <w:ilvl w:val="0"/>
          <w:numId w:val="5"/>
        </w:numPr>
        <w:tabs>
          <w:tab w:val="left" w:pos="283"/>
          <w:tab w:val="left" w:pos="4677"/>
          <w:tab w:val="left" w:pos="9354"/>
          <w:tab w:val="left" w:pos="14031"/>
          <w:tab w:val="left" w:pos="18708"/>
          <w:tab w:val="left" w:pos="23385"/>
          <w:tab w:val="left" w:pos="28062"/>
        </w:tabs>
        <w:autoSpaceDE w:val="0"/>
        <w:autoSpaceDN w:val="0"/>
        <w:adjustRightInd w:val="0"/>
        <w:spacing w:after="0" w:line="240" w:lineRule="auto"/>
        <w:jc w:val="both"/>
        <w:rPr>
          <w:bCs/>
          <w:lang w:val="ka-GE"/>
        </w:rPr>
      </w:pPr>
      <w:r w:rsidRPr="009021D7">
        <w:rPr>
          <w:rFonts w:cs="Sylfaen"/>
          <w:bCs/>
          <w:lang w:val="ka-GE"/>
        </w:rPr>
        <w:t>-----------------------------------------------------------------------------</w:t>
      </w:r>
    </w:p>
    <w:p w:rsidR="00685F7A" w:rsidRPr="009021D7" w:rsidRDefault="00685F7A" w:rsidP="00685F7A">
      <w:pPr>
        <w:pStyle w:val="ListParagraph"/>
        <w:widowControl w:val="0"/>
        <w:numPr>
          <w:ilvl w:val="0"/>
          <w:numId w:val="5"/>
        </w:numPr>
        <w:tabs>
          <w:tab w:val="left" w:pos="283"/>
          <w:tab w:val="left" w:pos="4677"/>
          <w:tab w:val="left" w:pos="9354"/>
          <w:tab w:val="left" w:pos="14031"/>
          <w:tab w:val="left" w:pos="18708"/>
          <w:tab w:val="left" w:pos="23385"/>
          <w:tab w:val="left" w:pos="28062"/>
        </w:tabs>
        <w:autoSpaceDE w:val="0"/>
        <w:autoSpaceDN w:val="0"/>
        <w:adjustRightInd w:val="0"/>
        <w:spacing w:after="0" w:line="240" w:lineRule="auto"/>
        <w:jc w:val="both"/>
        <w:rPr>
          <w:bCs/>
          <w:lang w:val="ka-GE"/>
        </w:rPr>
      </w:pPr>
      <w:r w:rsidRPr="009021D7">
        <w:rPr>
          <w:rFonts w:cs="Sylfaen"/>
          <w:bCs/>
          <w:lang w:val="ka-GE"/>
        </w:rPr>
        <w:t>-----------------------------------------------------------------------------</w:t>
      </w:r>
    </w:p>
    <w:p w:rsidR="009021D7" w:rsidRDefault="009021D7" w:rsidP="009021D7">
      <w:pPr>
        <w:widowControl w:val="0"/>
        <w:tabs>
          <w:tab w:val="left" w:pos="283"/>
          <w:tab w:val="left" w:pos="4677"/>
          <w:tab w:val="left" w:pos="9354"/>
          <w:tab w:val="left" w:pos="14031"/>
          <w:tab w:val="left" w:pos="18708"/>
          <w:tab w:val="left" w:pos="23385"/>
          <w:tab w:val="left" w:pos="28062"/>
        </w:tabs>
        <w:autoSpaceDE w:val="0"/>
        <w:autoSpaceDN w:val="0"/>
        <w:adjustRightInd w:val="0"/>
        <w:spacing w:after="0" w:line="240" w:lineRule="auto"/>
        <w:jc w:val="both"/>
        <w:rPr>
          <w:rFonts w:ascii="Sylfaen" w:hAnsi="Sylfaen"/>
          <w:bCs/>
          <w:lang w:val="ka-GE"/>
        </w:rPr>
      </w:pPr>
    </w:p>
    <w:p w:rsidR="009021D7" w:rsidRDefault="009021D7" w:rsidP="009021D7">
      <w:pPr>
        <w:widowControl w:val="0"/>
        <w:tabs>
          <w:tab w:val="left" w:pos="283"/>
          <w:tab w:val="left" w:pos="4677"/>
          <w:tab w:val="left" w:pos="9354"/>
          <w:tab w:val="left" w:pos="14031"/>
          <w:tab w:val="left" w:pos="18708"/>
          <w:tab w:val="left" w:pos="23385"/>
          <w:tab w:val="left" w:pos="28062"/>
        </w:tabs>
        <w:autoSpaceDE w:val="0"/>
        <w:autoSpaceDN w:val="0"/>
        <w:adjustRightInd w:val="0"/>
        <w:spacing w:after="0" w:line="240" w:lineRule="auto"/>
        <w:jc w:val="both"/>
        <w:rPr>
          <w:rFonts w:ascii="Sylfaen" w:hAnsi="Sylfaen"/>
          <w:bCs/>
          <w:lang w:val="ka-GE"/>
        </w:rPr>
      </w:pPr>
      <w:r>
        <w:rPr>
          <w:rFonts w:ascii="Sylfaen" w:hAnsi="Sylfaen"/>
          <w:bCs/>
          <w:lang w:val="ka-GE"/>
        </w:rPr>
        <w:t>შემდგომში ერთად წოდებული, როგორც მონაწილე მხარე, ან მხარეები,</w:t>
      </w:r>
    </w:p>
    <w:p w:rsidR="009021D7" w:rsidRPr="009021D7" w:rsidRDefault="009021D7" w:rsidP="009021D7">
      <w:pPr>
        <w:widowControl w:val="0"/>
        <w:tabs>
          <w:tab w:val="left" w:pos="283"/>
          <w:tab w:val="left" w:pos="4677"/>
          <w:tab w:val="left" w:pos="9354"/>
          <w:tab w:val="left" w:pos="14031"/>
          <w:tab w:val="left" w:pos="18708"/>
          <w:tab w:val="left" w:pos="23385"/>
          <w:tab w:val="left" w:pos="28062"/>
        </w:tabs>
        <w:autoSpaceDE w:val="0"/>
        <w:autoSpaceDN w:val="0"/>
        <w:adjustRightInd w:val="0"/>
        <w:spacing w:after="0" w:line="240" w:lineRule="auto"/>
        <w:jc w:val="both"/>
        <w:rPr>
          <w:rFonts w:ascii="Sylfaen" w:hAnsi="Sylfaen"/>
          <w:bCs/>
          <w:lang w:val="ka-GE"/>
        </w:rPr>
      </w:pPr>
    </w:p>
    <w:p w:rsidR="00685F7A" w:rsidRDefault="00685F7A" w:rsidP="00685F7A">
      <w:pPr>
        <w:widowControl w:val="0"/>
        <w:tabs>
          <w:tab w:val="left" w:pos="283"/>
          <w:tab w:val="left" w:pos="4677"/>
          <w:tab w:val="left" w:pos="9354"/>
          <w:tab w:val="left" w:pos="14031"/>
          <w:tab w:val="left" w:pos="18708"/>
          <w:tab w:val="left" w:pos="23385"/>
          <w:tab w:val="left" w:pos="28062"/>
        </w:tabs>
        <w:autoSpaceDE w:val="0"/>
        <w:autoSpaceDN w:val="0"/>
        <w:adjustRightInd w:val="0"/>
        <w:spacing w:after="0" w:line="240" w:lineRule="auto"/>
        <w:jc w:val="both"/>
        <w:rPr>
          <w:rFonts w:ascii="Sylfaen" w:hAnsi="Sylfaen"/>
          <w:bCs/>
          <w:lang w:val="ka-GE"/>
        </w:rPr>
      </w:pPr>
      <w:r w:rsidRPr="009021D7">
        <w:rPr>
          <w:rFonts w:ascii="Sylfaen" w:hAnsi="Sylfaen"/>
          <w:bCs/>
          <w:lang w:val="ka-GE"/>
        </w:rPr>
        <w:t>აღიარებენ რა, თითოეული ორგანიზაციის როლს, საზოგადოებრივი კეთილდღეობის მოსაპოვებლად, ფილანტროპიის ან/და ქველმოქმედების განხორციელების მიზნით სახელმწიფო, სამოქალაქო საზოგადოებისა და ბიზნეს ორგანიზაციის წარმომადგენელთა სისტემური თანამშრომლობის უზრუნველმყოფი საზოგადოებრივი პარტნიორობის სისტემის შექმნაში;</w:t>
      </w:r>
    </w:p>
    <w:p w:rsidR="007D03E6" w:rsidRPr="009021D7" w:rsidRDefault="007D03E6" w:rsidP="00685F7A">
      <w:pPr>
        <w:widowControl w:val="0"/>
        <w:tabs>
          <w:tab w:val="left" w:pos="283"/>
          <w:tab w:val="left" w:pos="4677"/>
          <w:tab w:val="left" w:pos="9354"/>
          <w:tab w:val="left" w:pos="14031"/>
          <w:tab w:val="left" w:pos="18708"/>
          <w:tab w:val="left" w:pos="23385"/>
          <w:tab w:val="left" w:pos="28062"/>
        </w:tabs>
        <w:autoSpaceDE w:val="0"/>
        <w:autoSpaceDN w:val="0"/>
        <w:adjustRightInd w:val="0"/>
        <w:spacing w:after="0" w:line="240" w:lineRule="auto"/>
        <w:jc w:val="both"/>
        <w:rPr>
          <w:rFonts w:ascii="Sylfaen" w:hAnsi="Sylfaen"/>
          <w:bCs/>
          <w:lang w:val="ka-GE"/>
        </w:rPr>
      </w:pPr>
    </w:p>
    <w:p w:rsidR="00FE22D6" w:rsidRDefault="00685F7A" w:rsidP="00685F7A">
      <w:pPr>
        <w:widowControl w:val="0"/>
        <w:tabs>
          <w:tab w:val="left" w:pos="283"/>
          <w:tab w:val="left" w:pos="4677"/>
          <w:tab w:val="left" w:pos="9354"/>
          <w:tab w:val="left" w:pos="14031"/>
          <w:tab w:val="left" w:pos="18708"/>
          <w:tab w:val="left" w:pos="23385"/>
          <w:tab w:val="left" w:pos="28062"/>
        </w:tabs>
        <w:autoSpaceDE w:val="0"/>
        <w:autoSpaceDN w:val="0"/>
        <w:adjustRightInd w:val="0"/>
        <w:spacing w:after="0" w:line="240" w:lineRule="auto"/>
        <w:jc w:val="both"/>
        <w:rPr>
          <w:rFonts w:ascii="Sylfaen" w:hAnsi="Sylfaen" w:cs="Sylfaen"/>
          <w:bCs/>
          <w:lang w:val="ka-GE"/>
        </w:rPr>
      </w:pPr>
      <w:r w:rsidRPr="009021D7">
        <w:rPr>
          <w:rFonts w:ascii="Sylfaen" w:hAnsi="Sylfaen"/>
          <w:bCs/>
          <w:lang w:val="ka-GE"/>
        </w:rPr>
        <w:t xml:space="preserve">ადასტურებენ, რომ მხარს დაუჭერენ საქართველოში მცხოვრები სოციალურად დაუცველი ან კატასტროფული სოციალური დანახარჯის რისკის წინაშე </w:t>
      </w:r>
      <w:r w:rsidR="00BD60C7" w:rsidRPr="009021D7">
        <w:rPr>
          <w:rFonts w:ascii="Sylfaen" w:hAnsi="Sylfaen"/>
          <w:bCs/>
          <w:lang w:val="ka-GE"/>
        </w:rPr>
        <w:t>მდგ</w:t>
      </w:r>
      <w:r w:rsidRPr="009021D7">
        <w:rPr>
          <w:rFonts w:ascii="Sylfaen" w:hAnsi="Sylfaen"/>
          <w:bCs/>
          <w:lang w:val="ka-GE"/>
        </w:rPr>
        <w:t>არი პირები</w:t>
      </w:r>
      <w:r w:rsidRPr="009021D7">
        <w:rPr>
          <w:rFonts w:ascii="Sylfaen" w:hAnsi="Sylfaen" w:cs="Sylfaen"/>
          <w:bCs/>
          <w:lang w:val="ka-GE"/>
        </w:rPr>
        <w:t xml:space="preserve">ს </w:t>
      </w:r>
      <w:r w:rsidR="00FE22D6" w:rsidRPr="009021D7">
        <w:rPr>
          <w:rFonts w:ascii="Sylfaen" w:hAnsi="Sylfaen" w:cs="Sylfaen"/>
          <w:bCs/>
          <w:lang w:val="ka-GE"/>
        </w:rPr>
        <w:t>დახმარების</w:t>
      </w:r>
      <w:r w:rsidR="00FE22D6" w:rsidRPr="009021D7">
        <w:rPr>
          <w:rFonts w:cs="Sylfaen"/>
          <w:bCs/>
          <w:lang w:val="ka-GE"/>
        </w:rPr>
        <w:t xml:space="preserve"> </w:t>
      </w:r>
      <w:r w:rsidR="00FE22D6" w:rsidRPr="009021D7">
        <w:rPr>
          <w:rFonts w:ascii="Sylfaen" w:hAnsi="Sylfaen" w:cs="Sylfaen"/>
          <w:bCs/>
          <w:lang w:val="ka-GE"/>
        </w:rPr>
        <w:t>მიზნით</w:t>
      </w:r>
      <w:r w:rsidR="00FE22D6" w:rsidRPr="009021D7">
        <w:rPr>
          <w:rFonts w:cs="Sylfaen"/>
          <w:bCs/>
          <w:lang w:val="ka-GE"/>
        </w:rPr>
        <w:t xml:space="preserve"> </w:t>
      </w:r>
      <w:r w:rsidR="00FE22D6" w:rsidRPr="009021D7">
        <w:rPr>
          <w:rFonts w:ascii="Sylfaen" w:hAnsi="Sylfaen" w:cs="Sylfaen"/>
          <w:bCs/>
          <w:lang w:val="ka-GE"/>
        </w:rPr>
        <w:t>სათანადო</w:t>
      </w:r>
      <w:r w:rsidR="00FE22D6" w:rsidRPr="009021D7">
        <w:rPr>
          <w:rFonts w:cs="Sylfaen"/>
          <w:bCs/>
          <w:lang w:val="ka-GE"/>
        </w:rPr>
        <w:t xml:space="preserve"> </w:t>
      </w:r>
      <w:r w:rsidR="00FE22D6" w:rsidRPr="009021D7">
        <w:rPr>
          <w:rFonts w:ascii="Sylfaen" w:hAnsi="Sylfaen" w:cs="Sylfaen"/>
          <w:bCs/>
          <w:lang w:val="ka-GE"/>
        </w:rPr>
        <w:t>ალტერნატიული</w:t>
      </w:r>
      <w:r w:rsidR="00FE22D6" w:rsidRPr="009021D7">
        <w:rPr>
          <w:rFonts w:cs="Sylfaen"/>
          <w:bCs/>
          <w:lang w:val="ka-GE"/>
        </w:rPr>
        <w:t xml:space="preserve"> </w:t>
      </w:r>
      <w:r w:rsidR="006828B7" w:rsidRPr="009021D7">
        <w:rPr>
          <w:rFonts w:ascii="Sylfaen" w:hAnsi="Sylfaen" w:cs="Sylfaen"/>
          <w:bCs/>
          <w:lang w:val="ka-GE"/>
        </w:rPr>
        <w:t>რესურსების</w:t>
      </w:r>
      <w:r w:rsidR="006828B7" w:rsidRPr="009021D7">
        <w:rPr>
          <w:rFonts w:cs="Sylfaen"/>
          <w:bCs/>
          <w:lang w:val="ka-GE"/>
        </w:rPr>
        <w:t xml:space="preserve"> </w:t>
      </w:r>
      <w:r w:rsidR="006828B7" w:rsidRPr="009021D7">
        <w:rPr>
          <w:rFonts w:ascii="Sylfaen" w:hAnsi="Sylfaen" w:cs="Sylfaen"/>
          <w:bCs/>
          <w:lang w:val="ka-GE"/>
        </w:rPr>
        <w:t>შექმნას</w:t>
      </w:r>
      <w:r w:rsidR="00FE22D6" w:rsidRPr="009021D7">
        <w:rPr>
          <w:rFonts w:cs="Sylfaen"/>
          <w:bCs/>
          <w:lang w:val="ka-GE"/>
        </w:rPr>
        <w:t xml:space="preserve"> </w:t>
      </w:r>
      <w:r w:rsidR="00FE22D6" w:rsidRPr="009021D7">
        <w:rPr>
          <w:rFonts w:ascii="Sylfaen" w:hAnsi="Sylfaen" w:cs="Sylfaen"/>
          <w:bCs/>
          <w:lang w:val="ka-GE"/>
        </w:rPr>
        <w:t>და</w:t>
      </w:r>
      <w:r w:rsidR="00FE22D6" w:rsidRPr="009021D7">
        <w:rPr>
          <w:rFonts w:cs="Sylfaen"/>
          <w:bCs/>
          <w:lang w:val="ka-GE"/>
        </w:rPr>
        <w:t xml:space="preserve"> </w:t>
      </w:r>
      <w:r w:rsidR="00FE22D6" w:rsidRPr="009021D7">
        <w:rPr>
          <w:rFonts w:ascii="Sylfaen" w:hAnsi="Sylfaen" w:cs="Sylfaen"/>
          <w:bCs/>
          <w:lang w:val="ka-GE"/>
        </w:rPr>
        <w:t>ნებაყოფლობით</w:t>
      </w:r>
      <w:r w:rsidR="00FE22D6" w:rsidRPr="009021D7">
        <w:rPr>
          <w:rFonts w:cs="Sylfaen"/>
          <w:bCs/>
          <w:lang w:val="ka-GE"/>
        </w:rPr>
        <w:t xml:space="preserve"> </w:t>
      </w:r>
      <w:r w:rsidR="00FE22D6" w:rsidRPr="009021D7">
        <w:rPr>
          <w:rFonts w:ascii="Sylfaen" w:hAnsi="Sylfaen" w:cs="Sylfaen"/>
          <w:bCs/>
          <w:lang w:val="ka-GE"/>
        </w:rPr>
        <w:t>საწყისებზე</w:t>
      </w:r>
      <w:r w:rsidR="00FE22D6" w:rsidRPr="009021D7">
        <w:rPr>
          <w:rFonts w:cs="Sylfaen"/>
          <w:bCs/>
          <w:lang w:val="ka-GE"/>
        </w:rPr>
        <w:t xml:space="preserve">, </w:t>
      </w:r>
      <w:r w:rsidR="00FE22D6" w:rsidRPr="009021D7">
        <w:rPr>
          <w:rFonts w:ascii="Sylfaen" w:hAnsi="Sylfaen" w:cs="Sylfaen"/>
          <w:bCs/>
          <w:lang w:val="ka-GE"/>
        </w:rPr>
        <w:t>უზრუნველყოფენ</w:t>
      </w:r>
      <w:r w:rsidR="00FE22D6" w:rsidRPr="009021D7">
        <w:rPr>
          <w:rFonts w:cs="Sylfaen"/>
          <w:bCs/>
          <w:lang w:val="ka-GE"/>
        </w:rPr>
        <w:t xml:space="preserve"> </w:t>
      </w:r>
      <w:r w:rsidR="006828B7" w:rsidRPr="009021D7">
        <w:rPr>
          <w:rFonts w:ascii="Sylfaen" w:hAnsi="Sylfaen" w:cs="Sylfaen"/>
          <w:bCs/>
          <w:lang w:val="ka-GE"/>
        </w:rPr>
        <w:t>სათანადო</w:t>
      </w:r>
      <w:r w:rsidR="006828B7" w:rsidRPr="009021D7">
        <w:rPr>
          <w:rFonts w:cs="Sylfaen"/>
          <w:bCs/>
          <w:lang w:val="ka-GE"/>
        </w:rPr>
        <w:t xml:space="preserve"> </w:t>
      </w:r>
      <w:r w:rsidR="006828B7" w:rsidRPr="009021D7">
        <w:rPr>
          <w:rFonts w:ascii="Sylfaen" w:hAnsi="Sylfaen" w:cs="Sylfaen"/>
          <w:bCs/>
          <w:lang w:val="ka-GE"/>
        </w:rPr>
        <w:t>რესურსების</w:t>
      </w:r>
      <w:r w:rsidR="006828B7" w:rsidRPr="009021D7">
        <w:rPr>
          <w:rFonts w:cs="Sylfaen"/>
          <w:bCs/>
          <w:lang w:val="ka-GE"/>
        </w:rPr>
        <w:t xml:space="preserve"> </w:t>
      </w:r>
      <w:r w:rsidR="00E75A41" w:rsidRPr="009021D7">
        <w:rPr>
          <w:rFonts w:ascii="Sylfaen" w:hAnsi="Sylfaen" w:cs="Sylfaen"/>
          <w:bCs/>
          <w:lang w:val="ka-GE"/>
        </w:rPr>
        <w:t>მობილიზებას</w:t>
      </w:r>
      <w:r w:rsidR="00FE22D6" w:rsidRPr="009021D7">
        <w:rPr>
          <w:rFonts w:cs="Sylfaen"/>
          <w:bCs/>
          <w:lang w:val="ka-GE"/>
        </w:rPr>
        <w:t xml:space="preserve"> </w:t>
      </w:r>
      <w:r w:rsidR="00FE22D6" w:rsidRPr="009021D7">
        <w:rPr>
          <w:rFonts w:ascii="Sylfaen" w:hAnsi="Sylfaen" w:cs="Sylfaen"/>
          <w:bCs/>
          <w:lang w:val="ka-GE"/>
        </w:rPr>
        <w:t>სოციალური</w:t>
      </w:r>
      <w:r w:rsidR="00FE22D6" w:rsidRPr="009021D7">
        <w:rPr>
          <w:rFonts w:cs="Sylfaen"/>
          <w:bCs/>
          <w:lang w:val="ka-GE"/>
        </w:rPr>
        <w:t xml:space="preserve"> </w:t>
      </w:r>
      <w:r w:rsidR="00FE22D6" w:rsidRPr="009021D7">
        <w:rPr>
          <w:rFonts w:ascii="Sylfaen" w:hAnsi="Sylfaen" w:cs="Sylfaen"/>
          <w:bCs/>
          <w:lang w:val="ka-GE"/>
        </w:rPr>
        <w:t>პასუხისმგებლობის</w:t>
      </w:r>
      <w:r w:rsidR="00FE22D6" w:rsidRPr="009021D7">
        <w:rPr>
          <w:rFonts w:cs="Sylfaen"/>
          <w:bCs/>
          <w:lang w:val="ka-GE"/>
        </w:rPr>
        <w:t xml:space="preserve"> </w:t>
      </w:r>
      <w:r w:rsidR="00FE22D6" w:rsidRPr="009021D7">
        <w:rPr>
          <w:rFonts w:ascii="Sylfaen" w:hAnsi="Sylfaen" w:cs="Sylfaen"/>
          <w:bCs/>
          <w:lang w:val="ka-GE"/>
        </w:rPr>
        <w:t>გადანაწილების</w:t>
      </w:r>
      <w:r w:rsidR="00FE22D6" w:rsidRPr="009021D7">
        <w:rPr>
          <w:rFonts w:cs="Sylfaen"/>
          <w:bCs/>
          <w:lang w:val="ka-GE"/>
        </w:rPr>
        <w:t xml:space="preserve"> </w:t>
      </w:r>
      <w:r w:rsidR="00FE22D6" w:rsidRPr="009021D7">
        <w:rPr>
          <w:rFonts w:ascii="Sylfaen" w:hAnsi="Sylfaen" w:cs="Sylfaen"/>
          <w:bCs/>
          <w:lang w:val="ka-GE"/>
        </w:rPr>
        <w:t>პრინციპის</w:t>
      </w:r>
      <w:r w:rsidR="00FE22D6" w:rsidRPr="009021D7">
        <w:rPr>
          <w:rFonts w:cs="Sylfaen"/>
          <w:bCs/>
          <w:lang w:val="ka-GE"/>
        </w:rPr>
        <w:t xml:space="preserve"> </w:t>
      </w:r>
      <w:r w:rsidR="00FE22D6" w:rsidRPr="009021D7">
        <w:rPr>
          <w:rFonts w:ascii="Sylfaen" w:hAnsi="Sylfaen" w:cs="Sylfaen"/>
          <w:bCs/>
          <w:lang w:val="ka-GE"/>
        </w:rPr>
        <w:t>დაცვით</w:t>
      </w:r>
      <w:r w:rsidR="00E75A41" w:rsidRPr="009021D7">
        <w:rPr>
          <w:rFonts w:cs="Sylfaen"/>
          <w:bCs/>
          <w:lang w:val="ka-GE"/>
        </w:rPr>
        <w:t>;</w:t>
      </w:r>
    </w:p>
    <w:p w:rsidR="007D03E6" w:rsidRPr="007D03E6" w:rsidRDefault="007D03E6" w:rsidP="00685F7A">
      <w:pPr>
        <w:widowControl w:val="0"/>
        <w:tabs>
          <w:tab w:val="left" w:pos="283"/>
          <w:tab w:val="left" w:pos="4677"/>
          <w:tab w:val="left" w:pos="9354"/>
          <w:tab w:val="left" w:pos="14031"/>
          <w:tab w:val="left" w:pos="18708"/>
          <w:tab w:val="left" w:pos="23385"/>
          <w:tab w:val="left" w:pos="28062"/>
        </w:tabs>
        <w:autoSpaceDE w:val="0"/>
        <w:autoSpaceDN w:val="0"/>
        <w:adjustRightInd w:val="0"/>
        <w:spacing w:after="0" w:line="240" w:lineRule="auto"/>
        <w:jc w:val="both"/>
        <w:rPr>
          <w:rFonts w:ascii="Sylfaen" w:hAnsi="Sylfaen" w:cs="Sylfaen"/>
          <w:bCs/>
          <w:lang w:val="ka-GE"/>
        </w:rPr>
      </w:pPr>
    </w:p>
    <w:p w:rsidR="00E75A41" w:rsidRDefault="00E75A41" w:rsidP="00685F7A">
      <w:pPr>
        <w:widowControl w:val="0"/>
        <w:tabs>
          <w:tab w:val="left" w:pos="283"/>
          <w:tab w:val="left" w:pos="4677"/>
          <w:tab w:val="left" w:pos="9354"/>
          <w:tab w:val="left" w:pos="14031"/>
          <w:tab w:val="left" w:pos="18708"/>
          <w:tab w:val="left" w:pos="23385"/>
          <w:tab w:val="left" w:pos="28062"/>
        </w:tabs>
        <w:autoSpaceDE w:val="0"/>
        <w:autoSpaceDN w:val="0"/>
        <w:adjustRightInd w:val="0"/>
        <w:spacing w:after="0" w:line="240" w:lineRule="auto"/>
        <w:jc w:val="both"/>
        <w:rPr>
          <w:rFonts w:ascii="Sylfaen" w:hAnsi="Sylfaen" w:cs="Sylfaen"/>
          <w:bCs/>
          <w:lang w:val="ka-GE"/>
        </w:rPr>
      </w:pPr>
      <w:r w:rsidRPr="009021D7">
        <w:rPr>
          <w:rFonts w:ascii="Sylfaen" w:hAnsi="Sylfaen" w:cs="Sylfaen"/>
          <w:bCs/>
          <w:lang w:val="ka-GE"/>
        </w:rPr>
        <w:t>ეხმიანებიან რა, იმ მნიშვნელოვან როლს, რომელიც, ამ თვალსაზრისით, შეიძლება შეასრულონ საქველმოქმედო ფონდებმა და სხვა ინსტიტუტებმა, რომელთა საქმიანობის მიზანს წარმოადგენს ფილანტროპია ან/და ქველმოქმედება;</w:t>
      </w:r>
    </w:p>
    <w:p w:rsidR="007D03E6" w:rsidRPr="009021D7" w:rsidRDefault="007D03E6" w:rsidP="00685F7A">
      <w:pPr>
        <w:widowControl w:val="0"/>
        <w:tabs>
          <w:tab w:val="left" w:pos="283"/>
          <w:tab w:val="left" w:pos="4677"/>
          <w:tab w:val="left" w:pos="9354"/>
          <w:tab w:val="left" w:pos="14031"/>
          <w:tab w:val="left" w:pos="18708"/>
          <w:tab w:val="left" w:pos="23385"/>
          <w:tab w:val="left" w:pos="28062"/>
        </w:tabs>
        <w:autoSpaceDE w:val="0"/>
        <w:autoSpaceDN w:val="0"/>
        <w:adjustRightInd w:val="0"/>
        <w:spacing w:after="0" w:line="240" w:lineRule="auto"/>
        <w:jc w:val="both"/>
        <w:rPr>
          <w:rFonts w:ascii="Sylfaen" w:hAnsi="Sylfaen" w:cs="Sylfaen"/>
          <w:bCs/>
          <w:lang w:val="ka-GE"/>
        </w:rPr>
      </w:pPr>
    </w:p>
    <w:p w:rsidR="00E75A41" w:rsidRPr="009021D7" w:rsidRDefault="00E75A41" w:rsidP="00685F7A">
      <w:pPr>
        <w:widowControl w:val="0"/>
        <w:tabs>
          <w:tab w:val="left" w:pos="283"/>
          <w:tab w:val="left" w:pos="4677"/>
          <w:tab w:val="left" w:pos="9354"/>
          <w:tab w:val="left" w:pos="14031"/>
          <w:tab w:val="left" w:pos="18708"/>
          <w:tab w:val="left" w:pos="23385"/>
          <w:tab w:val="left" w:pos="28062"/>
        </w:tabs>
        <w:autoSpaceDE w:val="0"/>
        <w:autoSpaceDN w:val="0"/>
        <w:adjustRightInd w:val="0"/>
        <w:spacing w:after="0" w:line="240" w:lineRule="auto"/>
        <w:jc w:val="both"/>
        <w:rPr>
          <w:rFonts w:ascii="Sylfaen" w:hAnsi="Sylfaen" w:cs="Sylfaen"/>
          <w:bCs/>
          <w:lang w:val="ka-GE"/>
        </w:rPr>
      </w:pPr>
      <w:r w:rsidRPr="009021D7">
        <w:rPr>
          <w:rFonts w:ascii="Sylfaen" w:hAnsi="Sylfaen" w:cs="Sylfaen"/>
          <w:bCs/>
          <w:lang w:val="ka-GE"/>
        </w:rPr>
        <w:t xml:space="preserve">ითვალისწინებენ რა, რომ მათი საერთო მიზნების განხორციელების შემდგომი სრულყოფისათვის, საქმიანობის მექანიზმების გაძლიერებისა და შევსებისათვის, მიზანშეწონილი იქნებოდა, ურთიერთნდობისა და პატივისცემის პრინციპებიდან გამომდინარე, </w:t>
      </w:r>
      <w:r w:rsidR="007D03E6">
        <w:rPr>
          <w:rFonts w:ascii="Sylfaen" w:hAnsi="Sylfaen" w:cs="Sylfaen"/>
          <w:bCs/>
          <w:lang w:val="ka-GE"/>
        </w:rPr>
        <w:t xml:space="preserve">ერთმანეთისთვის </w:t>
      </w:r>
      <w:r w:rsidRPr="009021D7">
        <w:rPr>
          <w:rFonts w:ascii="Sylfaen" w:hAnsi="Sylfaen" w:cs="Sylfaen"/>
          <w:bCs/>
          <w:lang w:val="ka-GE"/>
        </w:rPr>
        <w:t xml:space="preserve">ქმედითი დახმარების </w:t>
      </w:r>
      <w:r w:rsidR="00BD60C7" w:rsidRPr="009021D7">
        <w:rPr>
          <w:rFonts w:ascii="Sylfaen" w:hAnsi="Sylfaen" w:cs="Sylfaen"/>
          <w:bCs/>
          <w:lang w:val="ka-GE"/>
        </w:rPr>
        <w:t>გაწ</w:t>
      </w:r>
      <w:r w:rsidRPr="009021D7">
        <w:rPr>
          <w:rFonts w:ascii="Sylfaen" w:hAnsi="Sylfaen" w:cs="Sylfaen"/>
          <w:bCs/>
          <w:lang w:val="ka-GE"/>
        </w:rPr>
        <w:t>ევა სხვადასხვა ღონისძიებების განხორციელებისას;</w:t>
      </w:r>
    </w:p>
    <w:p w:rsidR="00E75A41" w:rsidRPr="009021D7" w:rsidRDefault="00E75A41" w:rsidP="00685F7A">
      <w:pPr>
        <w:widowControl w:val="0"/>
        <w:tabs>
          <w:tab w:val="left" w:pos="283"/>
          <w:tab w:val="left" w:pos="4677"/>
          <w:tab w:val="left" w:pos="9354"/>
          <w:tab w:val="left" w:pos="14031"/>
          <w:tab w:val="left" w:pos="18708"/>
          <w:tab w:val="left" w:pos="23385"/>
          <w:tab w:val="left" w:pos="28062"/>
        </w:tabs>
        <w:autoSpaceDE w:val="0"/>
        <w:autoSpaceDN w:val="0"/>
        <w:adjustRightInd w:val="0"/>
        <w:spacing w:after="0" w:line="240" w:lineRule="auto"/>
        <w:jc w:val="both"/>
        <w:rPr>
          <w:rFonts w:ascii="Sylfaen" w:hAnsi="Sylfaen" w:cs="Sylfaen"/>
          <w:bCs/>
          <w:lang w:val="ka-GE"/>
        </w:rPr>
      </w:pPr>
    </w:p>
    <w:p w:rsidR="00E75A41" w:rsidRPr="009021D7" w:rsidRDefault="00E75A41" w:rsidP="00685F7A">
      <w:pPr>
        <w:widowControl w:val="0"/>
        <w:tabs>
          <w:tab w:val="left" w:pos="283"/>
          <w:tab w:val="left" w:pos="4677"/>
          <w:tab w:val="left" w:pos="9354"/>
          <w:tab w:val="left" w:pos="14031"/>
          <w:tab w:val="left" w:pos="18708"/>
          <w:tab w:val="left" w:pos="23385"/>
          <w:tab w:val="left" w:pos="28062"/>
        </w:tabs>
        <w:autoSpaceDE w:val="0"/>
        <w:autoSpaceDN w:val="0"/>
        <w:adjustRightInd w:val="0"/>
        <w:spacing w:after="0" w:line="240" w:lineRule="auto"/>
        <w:jc w:val="both"/>
        <w:rPr>
          <w:rFonts w:ascii="Sylfaen" w:hAnsi="Sylfaen" w:cs="Sylfaen"/>
          <w:bCs/>
          <w:lang w:val="ka-GE"/>
        </w:rPr>
      </w:pPr>
      <w:r w:rsidRPr="009021D7">
        <w:rPr>
          <w:rFonts w:ascii="Sylfaen" w:hAnsi="Sylfaen" w:cs="Sylfaen"/>
          <w:bCs/>
          <w:lang w:val="ka-GE"/>
        </w:rPr>
        <w:t>თანხმდებიან შემდეგზე:</w:t>
      </w:r>
    </w:p>
    <w:p w:rsidR="00FE22D6" w:rsidRPr="009021D7" w:rsidRDefault="00FE22D6" w:rsidP="00E75A41">
      <w:pPr>
        <w:spacing w:line="240" w:lineRule="auto"/>
        <w:rPr>
          <w:rFonts w:cs="Sylfaen"/>
          <w:bCs/>
        </w:rPr>
      </w:pPr>
    </w:p>
    <w:p w:rsidR="00063014" w:rsidRDefault="00063014" w:rsidP="002B328B">
      <w:pPr>
        <w:pStyle w:val="ListParagraph"/>
        <w:widowControl w:val="0"/>
        <w:numPr>
          <w:ilvl w:val="0"/>
          <w:numId w:val="15"/>
        </w:numPr>
        <w:tabs>
          <w:tab w:val="left" w:pos="283"/>
          <w:tab w:val="left" w:pos="4677"/>
          <w:tab w:val="left" w:pos="9354"/>
          <w:tab w:val="left" w:pos="14031"/>
          <w:tab w:val="left" w:pos="18708"/>
          <w:tab w:val="left" w:pos="23385"/>
          <w:tab w:val="left" w:pos="28062"/>
        </w:tabs>
        <w:autoSpaceDE w:val="0"/>
        <w:autoSpaceDN w:val="0"/>
        <w:adjustRightInd w:val="0"/>
        <w:spacing w:after="0" w:line="240" w:lineRule="auto"/>
        <w:ind w:left="450"/>
        <w:jc w:val="both"/>
        <w:rPr>
          <w:rFonts w:cs="Sylfaen"/>
          <w:b/>
          <w:bCs/>
          <w:lang w:val="ka-GE"/>
        </w:rPr>
      </w:pPr>
      <w:r w:rsidRPr="009021D7">
        <w:rPr>
          <w:rFonts w:cs="Sylfaen"/>
          <w:b/>
          <w:bCs/>
          <w:lang w:val="ka-GE"/>
        </w:rPr>
        <w:t>მემორანდუმის პირობები</w:t>
      </w:r>
    </w:p>
    <w:p w:rsidR="002B328B" w:rsidRPr="009021D7" w:rsidRDefault="002B328B" w:rsidP="002B328B">
      <w:pPr>
        <w:pStyle w:val="ListParagraph"/>
        <w:widowControl w:val="0"/>
        <w:tabs>
          <w:tab w:val="left" w:pos="283"/>
          <w:tab w:val="left" w:pos="4677"/>
          <w:tab w:val="left" w:pos="9354"/>
          <w:tab w:val="left" w:pos="14031"/>
          <w:tab w:val="left" w:pos="18708"/>
          <w:tab w:val="left" w:pos="23385"/>
          <w:tab w:val="left" w:pos="28062"/>
        </w:tabs>
        <w:autoSpaceDE w:val="0"/>
        <w:autoSpaceDN w:val="0"/>
        <w:adjustRightInd w:val="0"/>
        <w:spacing w:after="0" w:line="240" w:lineRule="auto"/>
        <w:ind w:left="450"/>
        <w:jc w:val="both"/>
        <w:rPr>
          <w:rFonts w:cs="Sylfaen"/>
          <w:b/>
          <w:bCs/>
          <w:lang w:val="ka-GE"/>
        </w:rPr>
      </w:pPr>
    </w:p>
    <w:p w:rsidR="00E75A41" w:rsidRPr="002B328B" w:rsidRDefault="001170A2" w:rsidP="002B328B">
      <w:pPr>
        <w:pStyle w:val="ListParagraph"/>
        <w:widowControl w:val="0"/>
        <w:numPr>
          <w:ilvl w:val="1"/>
          <w:numId w:val="15"/>
        </w:numPr>
        <w:tabs>
          <w:tab w:val="left" w:pos="283"/>
          <w:tab w:val="left" w:pos="4677"/>
          <w:tab w:val="left" w:pos="9354"/>
          <w:tab w:val="left" w:pos="14031"/>
          <w:tab w:val="left" w:pos="18708"/>
          <w:tab w:val="left" w:pos="23385"/>
          <w:tab w:val="left" w:pos="28062"/>
        </w:tabs>
        <w:autoSpaceDE w:val="0"/>
        <w:autoSpaceDN w:val="0"/>
        <w:adjustRightInd w:val="0"/>
        <w:spacing w:after="0" w:line="240" w:lineRule="auto"/>
        <w:ind w:left="450"/>
        <w:jc w:val="both"/>
        <w:rPr>
          <w:rFonts w:cs="Sylfaen"/>
          <w:bCs/>
        </w:rPr>
      </w:pPr>
      <w:r w:rsidRPr="009021D7">
        <w:rPr>
          <w:rFonts w:cs="Sylfaen"/>
          <w:bCs/>
          <w:lang w:val="ka-GE"/>
        </w:rPr>
        <w:t xml:space="preserve">წინამდებარე </w:t>
      </w:r>
      <w:r w:rsidR="00C503B5" w:rsidRPr="009021D7">
        <w:rPr>
          <w:rFonts w:cs="Sylfaen"/>
          <w:bCs/>
          <w:lang w:val="ka-GE"/>
        </w:rPr>
        <w:t xml:space="preserve">მემორანდუმის </w:t>
      </w:r>
      <w:r w:rsidR="00E75A41" w:rsidRPr="009021D7">
        <w:rPr>
          <w:rFonts w:cs="Sylfaen"/>
          <w:bCs/>
          <w:lang w:val="ka-GE"/>
        </w:rPr>
        <w:t>მონაწილე თითოეული მხარე იღებს პასუხისმგებლობას, რომ მისი საქმიანობა მიმართული იქნება საზოგადოებრივი კეთილდღეობის ასამაღლებლად</w:t>
      </w:r>
      <w:r w:rsidR="00BD60C7" w:rsidRPr="009021D7">
        <w:rPr>
          <w:rFonts w:cs="Sylfaen"/>
          <w:bCs/>
          <w:lang w:val="ka-GE"/>
        </w:rPr>
        <w:t xml:space="preserve">, </w:t>
      </w:r>
      <w:proofErr w:type="spellStart"/>
      <w:r w:rsidR="00BD60C7" w:rsidRPr="009021D7">
        <w:rPr>
          <w:rFonts w:cs="Sylfaen"/>
          <w:bCs/>
          <w:lang w:val="ka-GE"/>
        </w:rPr>
        <w:t>ფილანტროპიული</w:t>
      </w:r>
      <w:proofErr w:type="spellEnd"/>
      <w:r w:rsidR="00BD60C7" w:rsidRPr="009021D7">
        <w:rPr>
          <w:rFonts w:cs="Sylfaen"/>
          <w:bCs/>
          <w:lang w:val="ka-GE"/>
        </w:rPr>
        <w:t xml:space="preserve"> ან/და საქველმოქმედო საქმიანობის განხორციელების გზით.</w:t>
      </w:r>
    </w:p>
    <w:p w:rsidR="002B328B" w:rsidRPr="002B328B" w:rsidRDefault="002B328B" w:rsidP="002B328B">
      <w:pPr>
        <w:pStyle w:val="ListParagraph"/>
        <w:widowControl w:val="0"/>
        <w:tabs>
          <w:tab w:val="left" w:pos="283"/>
          <w:tab w:val="left" w:pos="4677"/>
          <w:tab w:val="left" w:pos="9354"/>
          <w:tab w:val="left" w:pos="14031"/>
          <w:tab w:val="left" w:pos="18708"/>
          <w:tab w:val="left" w:pos="23385"/>
          <w:tab w:val="left" w:pos="28062"/>
        </w:tabs>
        <w:autoSpaceDE w:val="0"/>
        <w:autoSpaceDN w:val="0"/>
        <w:adjustRightInd w:val="0"/>
        <w:spacing w:after="0" w:line="240" w:lineRule="auto"/>
        <w:ind w:left="450"/>
        <w:jc w:val="both"/>
        <w:rPr>
          <w:rFonts w:cs="Sylfaen"/>
          <w:bCs/>
        </w:rPr>
      </w:pPr>
    </w:p>
    <w:p w:rsidR="00BD60C7" w:rsidRPr="002B328B" w:rsidRDefault="00BD60C7" w:rsidP="002B328B">
      <w:pPr>
        <w:pStyle w:val="ListParagraph"/>
        <w:widowControl w:val="0"/>
        <w:numPr>
          <w:ilvl w:val="1"/>
          <w:numId w:val="15"/>
        </w:numPr>
        <w:tabs>
          <w:tab w:val="left" w:pos="283"/>
          <w:tab w:val="left" w:pos="4677"/>
          <w:tab w:val="left" w:pos="9354"/>
          <w:tab w:val="left" w:pos="14031"/>
          <w:tab w:val="left" w:pos="18708"/>
          <w:tab w:val="left" w:pos="23385"/>
          <w:tab w:val="left" w:pos="28062"/>
        </w:tabs>
        <w:autoSpaceDE w:val="0"/>
        <w:autoSpaceDN w:val="0"/>
        <w:adjustRightInd w:val="0"/>
        <w:spacing w:after="0" w:line="240" w:lineRule="auto"/>
        <w:ind w:left="450"/>
        <w:jc w:val="both"/>
        <w:rPr>
          <w:rFonts w:cs="Sylfaen"/>
          <w:bCs/>
        </w:rPr>
      </w:pPr>
      <w:r w:rsidRPr="002B328B">
        <w:rPr>
          <w:rFonts w:cs="Sylfaen"/>
          <w:bCs/>
          <w:lang w:val="ka-GE"/>
        </w:rPr>
        <w:t>წინამდებარე მემორანდუმის მონაწილე მხარეები იღებენ ვალდებულებას:</w:t>
      </w:r>
    </w:p>
    <w:p w:rsidR="00BD60C7" w:rsidRPr="009021D7" w:rsidRDefault="00BD60C7" w:rsidP="002B328B">
      <w:pPr>
        <w:pStyle w:val="ListParagraph"/>
        <w:widowControl w:val="0"/>
        <w:numPr>
          <w:ilvl w:val="2"/>
          <w:numId w:val="15"/>
        </w:numPr>
        <w:tabs>
          <w:tab w:val="left" w:pos="283"/>
          <w:tab w:val="left" w:pos="4677"/>
          <w:tab w:val="left" w:pos="9354"/>
          <w:tab w:val="left" w:pos="14031"/>
          <w:tab w:val="left" w:pos="18708"/>
          <w:tab w:val="left" w:pos="23385"/>
          <w:tab w:val="left" w:pos="28062"/>
        </w:tabs>
        <w:autoSpaceDE w:val="0"/>
        <w:autoSpaceDN w:val="0"/>
        <w:adjustRightInd w:val="0"/>
        <w:spacing w:after="0" w:line="240" w:lineRule="auto"/>
        <w:ind w:left="1170"/>
        <w:jc w:val="both"/>
        <w:rPr>
          <w:rFonts w:cs="Sylfaen"/>
          <w:bCs/>
        </w:rPr>
      </w:pPr>
      <w:r w:rsidRPr="009021D7">
        <w:rPr>
          <w:rFonts w:cs="Sylfaen"/>
          <w:bCs/>
          <w:lang w:val="ka-GE"/>
        </w:rPr>
        <w:t xml:space="preserve">ითანამშრომლონ სხვა სუბიექტებთან და ერთმანეთთან და </w:t>
      </w:r>
      <w:proofErr w:type="spellStart"/>
      <w:r w:rsidRPr="009021D7">
        <w:rPr>
          <w:rFonts w:cs="Sylfaen"/>
          <w:bCs/>
          <w:lang w:val="ka-GE"/>
        </w:rPr>
        <w:t>ფილანტროპიული</w:t>
      </w:r>
      <w:proofErr w:type="spellEnd"/>
      <w:r w:rsidRPr="009021D7">
        <w:rPr>
          <w:rFonts w:cs="Sylfaen"/>
          <w:bCs/>
          <w:lang w:val="ka-GE"/>
        </w:rPr>
        <w:t xml:space="preserve"> ან/და </w:t>
      </w:r>
      <w:r w:rsidRPr="009021D7">
        <w:rPr>
          <w:rFonts w:cs="Sylfaen"/>
          <w:bCs/>
          <w:lang w:val="ka-GE"/>
        </w:rPr>
        <w:lastRenderedPageBreak/>
        <w:t>საქველმოქმედო საქმიანობასთან დაკავშირებული საზოგადოებრივი პარტნიორობა განახორციელონ ურთიერთთანამშრომლობის, ურთიერთდახმარების, საზოგადოების წინაშე ანგარიშვალდებულების, უანგარობის და ურთიერთპატივისცემის პრინციპებზე დაყრდნობით;</w:t>
      </w:r>
    </w:p>
    <w:p w:rsidR="00BD60C7" w:rsidRPr="009021D7" w:rsidRDefault="00BD60C7" w:rsidP="002B328B">
      <w:pPr>
        <w:pStyle w:val="ListParagraph"/>
        <w:widowControl w:val="0"/>
        <w:numPr>
          <w:ilvl w:val="2"/>
          <w:numId w:val="15"/>
        </w:numPr>
        <w:tabs>
          <w:tab w:val="left" w:pos="283"/>
          <w:tab w:val="left" w:pos="4677"/>
          <w:tab w:val="left" w:pos="9354"/>
          <w:tab w:val="left" w:pos="14031"/>
          <w:tab w:val="left" w:pos="18708"/>
          <w:tab w:val="left" w:pos="23385"/>
          <w:tab w:val="left" w:pos="28062"/>
        </w:tabs>
        <w:autoSpaceDE w:val="0"/>
        <w:autoSpaceDN w:val="0"/>
        <w:adjustRightInd w:val="0"/>
        <w:spacing w:after="0" w:line="240" w:lineRule="auto"/>
        <w:ind w:left="1170"/>
        <w:jc w:val="both"/>
        <w:rPr>
          <w:rFonts w:cs="Sylfaen"/>
          <w:bCs/>
        </w:rPr>
      </w:pPr>
      <w:r w:rsidRPr="009021D7">
        <w:rPr>
          <w:rFonts w:cs="Sylfaen"/>
          <w:bCs/>
          <w:lang w:val="ka-GE"/>
        </w:rPr>
        <w:t xml:space="preserve">ხელი შეუწყონ საზოგადოებრივი პარტნიორობის სისტემის დანერგვასა და განვითარებას, საზოგადოებრივი პარტნიორობის თაობაზე </w:t>
      </w:r>
      <w:r w:rsidR="00205E3F" w:rsidRPr="009021D7">
        <w:rPr>
          <w:rFonts w:cs="Sylfaen"/>
          <w:bCs/>
          <w:lang w:val="ka-GE"/>
        </w:rPr>
        <w:t>ცნობიერების ამაღლებას;</w:t>
      </w:r>
    </w:p>
    <w:p w:rsidR="00205E3F" w:rsidRPr="002B328B" w:rsidRDefault="00205E3F" w:rsidP="002B328B">
      <w:pPr>
        <w:pStyle w:val="ListParagraph"/>
        <w:widowControl w:val="0"/>
        <w:numPr>
          <w:ilvl w:val="2"/>
          <w:numId w:val="15"/>
        </w:numPr>
        <w:tabs>
          <w:tab w:val="left" w:pos="283"/>
          <w:tab w:val="left" w:pos="4677"/>
          <w:tab w:val="left" w:pos="9354"/>
          <w:tab w:val="left" w:pos="14031"/>
          <w:tab w:val="left" w:pos="18708"/>
          <w:tab w:val="left" w:pos="23385"/>
          <w:tab w:val="left" w:pos="28062"/>
        </w:tabs>
        <w:autoSpaceDE w:val="0"/>
        <w:autoSpaceDN w:val="0"/>
        <w:adjustRightInd w:val="0"/>
        <w:spacing w:after="0" w:line="240" w:lineRule="auto"/>
        <w:ind w:left="1170"/>
        <w:jc w:val="both"/>
        <w:rPr>
          <w:rFonts w:cs="Sylfaen"/>
          <w:bCs/>
        </w:rPr>
      </w:pPr>
      <w:r w:rsidRPr="009021D7">
        <w:rPr>
          <w:rFonts w:cs="Sylfaen"/>
          <w:bCs/>
          <w:lang w:val="ka-GE"/>
        </w:rPr>
        <w:t xml:space="preserve">შეიმუშაონ და განახორციელონ თავიანთი ორგანიზაციის </w:t>
      </w:r>
      <w:proofErr w:type="spellStart"/>
      <w:r w:rsidRPr="009021D7">
        <w:rPr>
          <w:rFonts w:cs="Sylfaen"/>
          <w:bCs/>
          <w:lang w:val="ka-GE"/>
        </w:rPr>
        <w:t>ფილანტროპიული</w:t>
      </w:r>
      <w:proofErr w:type="spellEnd"/>
      <w:r w:rsidRPr="009021D7">
        <w:rPr>
          <w:rFonts w:cs="Sylfaen"/>
          <w:bCs/>
          <w:lang w:val="ka-GE"/>
        </w:rPr>
        <w:t xml:space="preserve"> ან/და საქველმოქმედო პოლიტიკა და სტრატეგია.</w:t>
      </w:r>
    </w:p>
    <w:p w:rsidR="002B328B" w:rsidRPr="009021D7" w:rsidRDefault="002B328B" w:rsidP="002B328B">
      <w:pPr>
        <w:pStyle w:val="ListParagraph"/>
        <w:widowControl w:val="0"/>
        <w:tabs>
          <w:tab w:val="left" w:pos="283"/>
          <w:tab w:val="left" w:pos="4677"/>
          <w:tab w:val="left" w:pos="9354"/>
          <w:tab w:val="left" w:pos="14031"/>
          <w:tab w:val="left" w:pos="18708"/>
          <w:tab w:val="left" w:pos="23385"/>
          <w:tab w:val="left" w:pos="28062"/>
        </w:tabs>
        <w:autoSpaceDE w:val="0"/>
        <w:autoSpaceDN w:val="0"/>
        <w:adjustRightInd w:val="0"/>
        <w:spacing w:after="0" w:line="240" w:lineRule="auto"/>
        <w:ind w:left="1170"/>
        <w:jc w:val="both"/>
        <w:rPr>
          <w:rFonts w:cs="Sylfaen"/>
          <w:bCs/>
        </w:rPr>
      </w:pPr>
    </w:p>
    <w:p w:rsidR="00FC7B0C" w:rsidRPr="009021D7" w:rsidRDefault="00FE5618" w:rsidP="00F75458">
      <w:pPr>
        <w:pStyle w:val="ListParagraph"/>
        <w:widowControl w:val="0"/>
        <w:numPr>
          <w:ilvl w:val="1"/>
          <w:numId w:val="15"/>
        </w:numPr>
        <w:tabs>
          <w:tab w:val="left" w:pos="283"/>
          <w:tab w:val="left" w:pos="4677"/>
          <w:tab w:val="left" w:pos="9354"/>
          <w:tab w:val="left" w:pos="14031"/>
          <w:tab w:val="left" w:pos="18708"/>
          <w:tab w:val="left" w:pos="23385"/>
          <w:tab w:val="left" w:pos="28062"/>
        </w:tabs>
        <w:autoSpaceDE w:val="0"/>
        <w:autoSpaceDN w:val="0"/>
        <w:adjustRightInd w:val="0"/>
        <w:spacing w:after="0" w:line="240" w:lineRule="auto"/>
        <w:ind w:left="450"/>
        <w:jc w:val="both"/>
        <w:rPr>
          <w:rFonts w:cs="Sylfaen"/>
          <w:bCs/>
        </w:rPr>
      </w:pPr>
      <w:r w:rsidRPr="009021D7">
        <w:rPr>
          <w:rFonts w:cs="Sylfaen"/>
          <w:bCs/>
          <w:lang w:val="ka-GE"/>
        </w:rPr>
        <w:t>ურთიერთთანამშრომლობის მხარდაჭერის/ხელშეწყობის მიზნით, მხარეებს შორის შესაძლოა დამატებით გაფორმდეს ხელშეკრულებები, რომლითაც განისაზღვრება დამატებითი/კონკრეტული მხარდაჭერის/ხელშეწყობის  პირობები.</w:t>
      </w:r>
    </w:p>
    <w:p w:rsidR="009343C0" w:rsidRPr="009021D7" w:rsidRDefault="009343C0" w:rsidP="00AF2995">
      <w:pPr>
        <w:pStyle w:val="ListParagraph"/>
        <w:spacing w:line="240" w:lineRule="auto"/>
        <w:ind w:left="90"/>
        <w:rPr>
          <w:rFonts w:cs="Sylfaen"/>
          <w:bCs/>
          <w:lang w:val="ka-GE"/>
        </w:rPr>
      </w:pPr>
    </w:p>
    <w:p w:rsidR="0037728D" w:rsidRPr="009021D7" w:rsidRDefault="0037728D" w:rsidP="00F75458">
      <w:pPr>
        <w:pStyle w:val="ListParagraph"/>
        <w:numPr>
          <w:ilvl w:val="0"/>
          <w:numId w:val="14"/>
        </w:numPr>
        <w:spacing w:line="240" w:lineRule="auto"/>
        <w:ind w:left="270" w:hanging="180"/>
        <w:rPr>
          <w:rFonts w:cs="Sylfaen"/>
          <w:bCs/>
          <w:lang w:val="ka-GE"/>
        </w:rPr>
      </w:pPr>
      <w:r w:rsidRPr="009021D7">
        <w:rPr>
          <w:rFonts w:cs="Sylfaen"/>
          <w:b/>
          <w:bCs/>
          <w:lang w:val="ka-GE"/>
        </w:rPr>
        <w:t>მემორანდუმის მოქმედებ</w:t>
      </w:r>
      <w:r w:rsidR="008A7506" w:rsidRPr="009021D7">
        <w:rPr>
          <w:rFonts w:cs="Sylfaen"/>
          <w:b/>
          <w:bCs/>
          <w:lang w:val="ka-GE"/>
        </w:rPr>
        <w:t xml:space="preserve">ა </w:t>
      </w:r>
      <w:r w:rsidRPr="009021D7">
        <w:rPr>
          <w:rFonts w:cs="Sylfaen"/>
          <w:b/>
          <w:bCs/>
          <w:lang w:val="ka-GE"/>
        </w:rPr>
        <w:t>და შეწყვეტის წესი</w:t>
      </w:r>
    </w:p>
    <w:p w:rsidR="009871A0" w:rsidRPr="009021D7" w:rsidRDefault="009871A0" w:rsidP="009871A0">
      <w:pPr>
        <w:pStyle w:val="ListParagraph"/>
        <w:spacing w:line="240" w:lineRule="auto"/>
        <w:ind w:left="0"/>
        <w:rPr>
          <w:rFonts w:cs="Sylfaen"/>
          <w:bCs/>
          <w:lang w:val="ka-GE"/>
        </w:rPr>
      </w:pPr>
    </w:p>
    <w:p w:rsidR="00E97444" w:rsidRDefault="00FE5618" w:rsidP="00F75458">
      <w:pPr>
        <w:pStyle w:val="ListParagraph"/>
        <w:numPr>
          <w:ilvl w:val="1"/>
          <w:numId w:val="14"/>
        </w:numPr>
        <w:spacing w:line="240" w:lineRule="auto"/>
        <w:ind w:left="450" w:hanging="360"/>
        <w:jc w:val="both"/>
        <w:rPr>
          <w:rFonts w:cs="Sylfaen"/>
          <w:bCs/>
          <w:lang w:val="ka-GE"/>
        </w:rPr>
      </w:pPr>
      <w:r w:rsidRPr="009021D7">
        <w:rPr>
          <w:rFonts w:cs="Sylfaen"/>
          <w:bCs/>
          <w:lang w:val="ka-GE"/>
        </w:rPr>
        <w:t>მემორანდუმი ძალაშია მხარეთა მიერ მისი ხელმოწერის დღიდან</w:t>
      </w:r>
      <w:r w:rsidR="00E97444">
        <w:rPr>
          <w:rFonts w:cs="Sylfaen"/>
          <w:bCs/>
          <w:lang w:val="ka-GE"/>
        </w:rPr>
        <w:t>.</w:t>
      </w:r>
    </w:p>
    <w:p w:rsidR="003B60B0" w:rsidRDefault="003B60B0" w:rsidP="003B60B0">
      <w:pPr>
        <w:pStyle w:val="ListParagraph"/>
        <w:spacing w:line="240" w:lineRule="auto"/>
        <w:ind w:left="510"/>
        <w:jc w:val="both"/>
        <w:rPr>
          <w:rFonts w:cs="Sylfaen"/>
          <w:bCs/>
          <w:lang w:val="ka-GE"/>
        </w:rPr>
      </w:pPr>
    </w:p>
    <w:p w:rsidR="003B60B0" w:rsidRDefault="00E97444" w:rsidP="00F75458">
      <w:pPr>
        <w:pStyle w:val="ListParagraph"/>
        <w:numPr>
          <w:ilvl w:val="1"/>
          <w:numId w:val="14"/>
        </w:numPr>
        <w:spacing w:line="240" w:lineRule="auto"/>
        <w:ind w:left="450" w:hanging="360"/>
        <w:jc w:val="both"/>
        <w:rPr>
          <w:rFonts w:cs="Sylfaen"/>
          <w:bCs/>
          <w:lang w:val="ka-GE"/>
        </w:rPr>
      </w:pPr>
      <w:r w:rsidRPr="009021D7">
        <w:rPr>
          <w:rFonts w:cs="Sylfaen"/>
          <w:bCs/>
          <w:lang w:val="ka-GE"/>
        </w:rPr>
        <w:t xml:space="preserve">თითოეული მხარე უფლებამოსილია ცალმხრივად </w:t>
      </w:r>
      <w:r>
        <w:rPr>
          <w:rFonts w:cs="Sylfaen"/>
          <w:bCs/>
          <w:lang w:val="ka-GE"/>
        </w:rPr>
        <w:t>განაცხადოს უარი მემორანდუმში მონაწილეობაზე,</w:t>
      </w:r>
      <w:r w:rsidRPr="009021D7">
        <w:rPr>
          <w:rFonts w:cs="Sylfaen"/>
          <w:bCs/>
          <w:lang w:val="ka-GE"/>
        </w:rPr>
        <w:t xml:space="preserve"> სხვა მონაწილე მხარეებისათვის</w:t>
      </w:r>
      <w:r>
        <w:rPr>
          <w:rFonts w:cs="Sylfaen"/>
          <w:bCs/>
          <w:lang w:val="ka-GE"/>
        </w:rPr>
        <w:t>,</w:t>
      </w:r>
      <w:r w:rsidRPr="009021D7">
        <w:rPr>
          <w:rFonts w:cs="Sylfaen"/>
          <w:bCs/>
          <w:lang w:val="ka-GE"/>
        </w:rPr>
        <w:t xml:space="preserve"> </w:t>
      </w:r>
      <w:r>
        <w:rPr>
          <w:rFonts w:cs="Sylfaen"/>
          <w:bCs/>
          <w:lang w:val="ka-GE"/>
        </w:rPr>
        <w:t>მემორანდუმიდან გასვლამდე</w:t>
      </w:r>
      <w:r w:rsidRPr="009021D7">
        <w:rPr>
          <w:rFonts w:cs="Sylfaen"/>
          <w:bCs/>
          <w:lang w:val="ka-GE"/>
        </w:rPr>
        <w:t xml:space="preserve"> თხუთმეტი კალენდარული დღით ადრე</w:t>
      </w:r>
      <w:r>
        <w:rPr>
          <w:rFonts w:cs="Sylfaen"/>
          <w:bCs/>
          <w:lang w:val="ka-GE"/>
        </w:rPr>
        <w:t>,</w:t>
      </w:r>
      <w:r w:rsidRPr="009021D7">
        <w:rPr>
          <w:rFonts w:cs="Sylfaen"/>
          <w:bCs/>
          <w:lang w:val="ka-GE"/>
        </w:rPr>
        <w:t xml:space="preserve"> გაგზავნილი წერილობითი შეტყობინების საფუძველზე.</w:t>
      </w:r>
    </w:p>
    <w:p w:rsidR="003B60B0" w:rsidRPr="003B60B0" w:rsidRDefault="003B60B0" w:rsidP="00834F74">
      <w:pPr>
        <w:pStyle w:val="ListParagraph"/>
        <w:spacing w:line="240" w:lineRule="auto"/>
        <w:ind w:left="510"/>
        <w:jc w:val="both"/>
        <w:rPr>
          <w:rFonts w:cs="Sylfaen"/>
          <w:bCs/>
          <w:lang w:val="ka-GE"/>
        </w:rPr>
      </w:pPr>
    </w:p>
    <w:p w:rsidR="00A47CD4" w:rsidRDefault="00E97444" w:rsidP="00F75458">
      <w:pPr>
        <w:pStyle w:val="ListParagraph"/>
        <w:numPr>
          <w:ilvl w:val="1"/>
          <w:numId w:val="14"/>
        </w:numPr>
        <w:spacing w:line="240" w:lineRule="auto"/>
        <w:ind w:left="450" w:hanging="360"/>
        <w:jc w:val="both"/>
        <w:rPr>
          <w:rFonts w:cs="Sylfaen"/>
          <w:bCs/>
          <w:lang w:val="ka-GE"/>
        </w:rPr>
      </w:pPr>
      <w:r>
        <w:rPr>
          <w:rFonts w:cs="Sylfaen"/>
          <w:bCs/>
          <w:lang w:val="ka-GE"/>
        </w:rPr>
        <w:t>თუ</w:t>
      </w:r>
      <w:r w:rsidRPr="00E97444">
        <w:rPr>
          <w:rFonts w:cs="Sylfaen"/>
          <w:bCs/>
          <w:lang w:val="ka-GE"/>
        </w:rPr>
        <w:t xml:space="preserve"> </w:t>
      </w:r>
      <w:r w:rsidR="00A47CD4">
        <w:rPr>
          <w:rFonts w:cs="Sylfaen"/>
          <w:bCs/>
          <w:lang w:val="ka-GE"/>
        </w:rPr>
        <w:t>ამ მუხლის 2.2. პუნქტის საფუძველზე დარჩება 2-ზე ნაკლები მემორანდუმის მონაწილე მხარე, წინამდებარე მემორანდუმი ითვლება შეწყვეტილად.</w:t>
      </w:r>
    </w:p>
    <w:p w:rsidR="00FE5618" w:rsidRPr="009021D7" w:rsidRDefault="00FE5618" w:rsidP="00FE5618">
      <w:pPr>
        <w:pStyle w:val="ListParagraph"/>
        <w:spacing w:line="240" w:lineRule="auto"/>
        <w:ind w:left="90"/>
        <w:jc w:val="both"/>
        <w:rPr>
          <w:rFonts w:cs="Sylfaen"/>
          <w:bCs/>
          <w:lang w:val="ka-GE"/>
        </w:rPr>
      </w:pPr>
    </w:p>
    <w:p w:rsidR="00226096" w:rsidRDefault="008A147C" w:rsidP="00F75458">
      <w:pPr>
        <w:pStyle w:val="ListParagraph"/>
        <w:numPr>
          <w:ilvl w:val="0"/>
          <w:numId w:val="14"/>
        </w:numPr>
        <w:spacing w:line="240" w:lineRule="auto"/>
        <w:ind w:left="360" w:hanging="270"/>
        <w:rPr>
          <w:rFonts w:cs="Sylfaen"/>
          <w:b/>
          <w:bCs/>
          <w:lang w:val="ka-GE"/>
        </w:rPr>
      </w:pPr>
      <w:r w:rsidRPr="009021D7">
        <w:rPr>
          <w:rFonts w:cs="Sylfaen"/>
          <w:b/>
          <w:bCs/>
          <w:lang w:val="ka-GE"/>
        </w:rPr>
        <w:t>კომუნიკაცია</w:t>
      </w:r>
    </w:p>
    <w:p w:rsidR="00834F74" w:rsidRPr="009021D7" w:rsidRDefault="00834F74" w:rsidP="00834F74">
      <w:pPr>
        <w:pStyle w:val="ListParagraph"/>
        <w:spacing w:line="240" w:lineRule="auto"/>
        <w:ind w:left="0"/>
        <w:rPr>
          <w:rFonts w:cs="Sylfaen"/>
          <w:b/>
          <w:bCs/>
          <w:lang w:val="ka-GE"/>
        </w:rPr>
      </w:pPr>
    </w:p>
    <w:p w:rsidR="00FE5618" w:rsidRPr="009021D7" w:rsidRDefault="00FE5618" w:rsidP="00FE5618">
      <w:pPr>
        <w:pStyle w:val="ListParagraph"/>
        <w:spacing w:line="240" w:lineRule="auto"/>
        <w:ind w:left="0"/>
        <w:rPr>
          <w:lang w:val="ka-GE"/>
        </w:rPr>
      </w:pPr>
      <w:r w:rsidRPr="009021D7">
        <w:rPr>
          <w:rFonts w:cs="Sylfaen"/>
          <w:bCs/>
          <w:lang w:val="ka-GE"/>
        </w:rPr>
        <w:t>მხარეთა შორის ნებისმიერი ურთიერთობა უნდა განხორციელდეს წერილობითი ფორმით და მიეწოდოს მხარეს მემორანდუმში მითითებულ საკონტაქტო მონაცემებზე პირადად, კურიერის (მათ შორის რეგისტრირებული</w:t>
      </w:r>
      <w:r w:rsidRPr="009021D7">
        <w:rPr>
          <w:lang w:val="ka-GE"/>
        </w:rPr>
        <w:t xml:space="preserve"> ფოსტის ან/და სასამართლო კურიერის), ელექტრონული ფოსტის, ან/და მხარეთა მიერ განსაზღვრული კომუნიკაციის სხვა საშუალებებით.</w:t>
      </w:r>
    </w:p>
    <w:p w:rsidR="00FE5618" w:rsidRPr="009021D7" w:rsidRDefault="00FE5618" w:rsidP="00FE5618">
      <w:pPr>
        <w:pStyle w:val="ListParagraph"/>
        <w:spacing w:line="240" w:lineRule="auto"/>
        <w:ind w:left="0"/>
        <w:rPr>
          <w:lang w:val="ka-GE"/>
        </w:rPr>
      </w:pPr>
    </w:p>
    <w:p w:rsidR="00205E3F" w:rsidRDefault="00A57793" w:rsidP="00F75458">
      <w:pPr>
        <w:pStyle w:val="ListParagraph"/>
        <w:numPr>
          <w:ilvl w:val="0"/>
          <w:numId w:val="14"/>
        </w:numPr>
        <w:spacing w:line="240" w:lineRule="auto"/>
        <w:ind w:left="360" w:hanging="270"/>
        <w:rPr>
          <w:rFonts w:cs="Sylfaen"/>
          <w:b/>
          <w:bCs/>
          <w:lang w:val="ka-GE"/>
        </w:rPr>
      </w:pPr>
      <w:r w:rsidRPr="009021D7">
        <w:rPr>
          <w:rFonts w:cs="Sylfaen"/>
          <w:b/>
          <w:bCs/>
          <w:lang w:val="ka-GE"/>
        </w:rPr>
        <w:t>ფორს-მაჟორი</w:t>
      </w:r>
    </w:p>
    <w:p w:rsidR="00F75458" w:rsidRPr="009021D7" w:rsidRDefault="00F75458" w:rsidP="00F75458">
      <w:pPr>
        <w:pStyle w:val="ListParagraph"/>
        <w:spacing w:line="240" w:lineRule="auto"/>
        <w:ind w:left="0"/>
        <w:rPr>
          <w:rFonts w:cs="Sylfaen"/>
          <w:b/>
          <w:bCs/>
          <w:lang w:val="ka-GE"/>
        </w:rPr>
      </w:pPr>
    </w:p>
    <w:p w:rsidR="00F75458" w:rsidRPr="00F75458" w:rsidRDefault="00FE5618" w:rsidP="00F75458">
      <w:pPr>
        <w:pStyle w:val="ListParagraph"/>
        <w:numPr>
          <w:ilvl w:val="1"/>
          <w:numId w:val="14"/>
        </w:numPr>
        <w:spacing w:line="240" w:lineRule="auto"/>
        <w:ind w:left="450" w:hanging="360"/>
        <w:rPr>
          <w:rFonts w:cs="Sylfaen"/>
          <w:b/>
          <w:bCs/>
          <w:lang w:val="ka-GE"/>
        </w:rPr>
      </w:pPr>
      <w:r w:rsidRPr="009021D7">
        <w:rPr>
          <w:rFonts w:cs="Sylfaen"/>
          <w:bCs/>
          <w:lang w:val="ka-GE"/>
        </w:rPr>
        <w:t>მხარე არ არის პასუხისმგებელი მის მიერ მემორანდუმით ნაკისრი ვალდებულებების შეუსრულებლობაზე ან/და არაჯეროვან შესრულებაზე, თუ აღნიშნული შეუსრულებლობა ან/და არაჯეროვანი შესრულება განპირობებულია ფორს-მაჟორული გარემოებ(ებ)ის მოქმედების შედეგად. მხარე, რომელსაც</w:t>
      </w:r>
      <w:r w:rsidRPr="009021D7">
        <w:rPr>
          <w:rFonts w:cs="Sylfaen"/>
          <w:noProof/>
          <w:lang w:val="ka-GE"/>
        </w:rPr>
        <w:t xml:space="preserve"> წარმოეშვა ფორს-მაჟორი, მიუხედავად იმისა დასრულებულია თუ არა მისი მოქმედება, ვალდებულია, აღნიშნული გარემოებ(ებ)ის დადგომიდან 3 (სამი) სამუშაო დღის ვადაში მიაწოდოს მეორე მხარეს ფორს-მაჟორულ გარემოებ(ებ)თან დაკავშირებული  ინფორმაცია</w:t>
      </w:r>
      <w:r w:rsidR="00F75458">
        <w:rPr>
          <w:rFonts w:cs="Sylfaen"/>
          <w:noProof/>
          <w:lang w:val="ka-GE"/>
        </w:rPr>
        <w:t>.</w:t>
      </w:r>
    </w:p>
    <w:p w:rsidR="00F75458" w:rsidRPr="00F75458" w:rsidRDefault="00F75458" w:rsidP="00F75458">
      <w:pPr>
        <w:pStyle w:val="ListParagraph"/>
        <w:spacing w:line="240" w:lineRule="auto"/>
        <w:ind w:left="450"/>
        <w:rPr>
          <w:rFonts w:cs="Sylfaen"/>
          <w:b/>
          <w:bCs/>
          <w:lang w:val="ka-GE"/>
        </w:rPr>
      </w:pPr>
    </w:p>
    <w:p w:rsidR="00FE5618" w:rsidRPr="00F75458" w:rsidRDefault="00FE5618" w:rsidP="00F75458">
      <w:pPr>
        <w:pStyle w:val="ListParagraph"/>
        <w:numPr>
          <w:ilvl w:val="1"/>
          <w:numId w:val="14"/>
        </w:numPr>
        <w:spacing w:line="240" w:lineRule="auto"/>
        <w:ind w:left="450" w:hanging="360"/>
        <w:rPr>
          <w:rFonts w:cs="Sylfaen"/>
          <w:b/>
          <w:bCs/>
          <w:lang w:val="ka-GE"/>
        </w:rPr>
      </w:pPr>
      <w:r w:rsidRPr="00F75458">
        <w:rPr>
          <w:rFonts w:cs="Sylfaen"/>
          <w:noProof/>
          <w:lang w:val="ka-GE"/>
        </w:rPr>
        <w:t>ფორს-მაჟორის მოქმედების განმავლობაში, მემორანდუმით გათვალისწინებული პირობები და მათი შესრულების ვადები შეჩერდება და გადავადდება ფორს-მაჟორის ხანგრძლივობის შესაბამისად. აღნიშნული ვადების დინება ან/და პირობების შესრულება განახლდება ფორს-მაჟორული გარემოებ(ებ)ის აღმოფხვრისთანავე.</w:t>
      </w:r>
    </w:p>
    <w:p w:rsidR="007919D3" w:rsidRPr="009021D7" w:rsidRDefault="007919D3" w:rsidP="00AF2995">
      <w:pPr>
        <w:tabs>
          <w:tab w:val="left" w:pos="522"/>
        </w:tabs>
        <w:spacing w:after="0" w:line="240" w:lineRule="auto"/>
        <w:jc w:val="both"/>
        <w:rPr>
          <w:rFonts w:ascii="Sylfaen" w:hAnsi="Sylfaen" w:cs="Sylfaen"/>
          <w:noProof/>
          <w:lang w:val="ka-GE"/>
        </w:rPr>
      </w:pPr>
    </w:p>
    <w:p w:rsidR="001220DE" w:rsidRPr="009021D7" w:rsidRDefault="001220DE" w:rsidP="00F75458">
      <w:pPr>
        <w:pStyle w:val="ListParagraph"/>
        <w:numPr>
          <w:ilvl w:val="0"/>
          <w:numId w:val="14"/>
        </w:numPr>
        <w:spacing w:line="240" w:lineRule="auto"/>
        <w:ind w:left="450" w:hanging="270"/>
        <w:rPr>
          <w:rFonts w:cs="Sylfaen"/>
          <w:b/>
          <w:bCs/>
          <w:lang w:val="ka-GE"/>
        </w:rPr>
      </w:pPr>
      <w:r w:rsidRPr="009021D7">
        <w:rPr>
          <w:rFonts w:cs="Sylfaen"/>
          <w:b/>
          <w:bCs/>
          <w:lang w:val="ka-GE"/>
        </w:rPr>
        <w:t>სხვა დებულებები</w:t>
      </w:r>
    </w:p>
    <w:p w:rsidR="00C05063" w:rsidRDefault="00FE5618" w:rsidP="00C05063">
      <w:pPr>
        <w:pStyle w:val="ListParagraph"/>
        <w:numPr>
          <w:ilvl w:val="1"/>
          <w:numId w:val="14"/>
        </w:numPr>
        <w:spacing w:line="240" w:lineRule="auto"/>
        <w:ind w:left="450" w:hanging="360"/>
        <w:rPr>
          <w:rFonts w:cs="Sylfaen"/>
          <w:bCs/>
          <w:lang w:val="ka-GE"/>
        </w:rPr>
      </w:pPr>
      <w:r w:rsidRPr="009021D7">
        <w:rPr>
          <w:rFonts w:cs="Sylfaen"/>
          <w:bCs/>
          <w:lang w:val="ka-GE"/>
        </w:rPr>
        <w:lastRenderedPageBreak/>
        <w:t>წინამდებარე მემორანდუმი გამოხატავს მხარეთა სურვილს ითანამშრომლონ ამ მემორანდუმით გათვალისწინებულ სფეროში, შესაბამისად წინამდებარე დოკუმენტი რაიმე სახის დამატებითი ინვესტიციის განხორციელებას (მათ შორის ფინანსურს) არ ითვალისწინებს. ამასთან, მხარეები თანხმდებიან, რომ ყოველ ცალკეულ პროექტთან დაკავშირებით შესაძლოა გაფორმდეს კონკრეტული ხელშეკრულება.</w:t>
      </w:r>
    </w:p>
    <w:p w:rsidR="00C05063" w:rsidRDefault="00C05063" w:rsidP="00C05063">
      <w:pPr>
        <w:pStyle w:val="ListParagraph"/>
        <w:spacing w:line="240" w:lineRule="auto"/>
        <w:ind w:left="450"/>
        <w:rPr>
          <w:rFonts w:cs="Sylfaen"/>
          <w:bCs/>
          <w:lang w:val="ka-GE"/>
        </w:rPr>
      </w:pPr>
    </w:p>
    <w:p w:rsidR="00C05063" w:rsidRDefault="00FE5618" w:rsidP="00C05063">
      <w:pPr>
        <w:pStyle w:val="ListParagraph"/>
        <w:numPr>
          <w:ilvl w:val="1"/>
          <w:numId w:val="14"/>
        </w:numPr>
        <w:spacing w:line="240" w:lineRule="auto"/>
        <w:ind w:left="450" w:hanging="360"/>
        <w:rPr>
          <w:rFonts w:cs="Sylfaen"/>
          <w:bCs/>
          <w:lang w:val="ka-GE"/>
        </w:rPr>
      </w:pPr>
      <w:r w:rsidRPr="00C05063">
        <w:rPr>
          <w:rFonts w:cs="Sylfaen"/>
          <w:bCs/>
          <w:lang w:val="ka-GE"/>
        </w:rPr>
        <w:t>მემორანდუმში ცვლილებების ან/და დამატებების შეტანა დასაშვებია წერილობითი ფორმით მხარეთა მიერ ხელმოწერილი შეთანხმების საფუძველზე. მემორანდუმში შეტანილი ცვლილებები ან/და დამატებები წარმოადგენს მემორანდუმის განუყოფელ ნაწილს და მოქმედებს მასთან ერთად.</w:t>
      </w:r>
    </w:p>
    <w:p w:rsidR="00C05063" w:rsidRPr="00C05063" w:rsidRDefault="00C05063" w:rsidP="00C05063">
      <w:pPr>
        <w:pStyle w:val="ListParagraph"/>
        <w:rPr>
          <w:rFonts w:cs="Sylfaen"/>
          <w:bCs/>
          <w:lang w:val="ka-GE"/>
        </w:rPr>
      </w:pPr>
    </w:p>
    <w:p w:rsidR="00C05063" w:rsidRDefault="00FE5618" w:rsidP="00C05063">
      <w:pPr>
        <w:pStyle w:val="ListParagraph"/>
        <w:numPr>
          <w:ilvl w:val="1"/>
          <w:numId w:val="14"/>
        </w:numPr>
        <w:spacing w:line="240" w:lineRule="auto"/>
        <w:ind w:left="450" w:hanging="360"/>
        <w:rPr>
          <w:rFonts w:cs="Sylfaen"/>
          <w:bCs/>
          <w:lang w:val="ka-GE"/>
        </w:rPr>
      </w:pPr>
      <w:r w:rsidRPr="00C05063">
        <w:rPr>
          <w:rFonts w:cs="Sylfaen"/>
          <w:bCs/>
          <w:lang w:val="ka-GE"/>
        </w:rPr>
        <w:t xml:space="preserve">მხარე ვალდებულია, როგორც მემორანდუმის მოქმედების ვადაში, ასევე მისი </w:t>
      </w:r>
      <w:r w:rsidR="00C05063">
        <w:rPr>
          <w:rFonts w:cs="Sylfaen"/>
          <w:bCs/>
          <w:lang w:val="ka-GE"/>
        </w:rPr>
        <w:t>შეწყვეტის</w:t>
      </w:r>
      <w:r w:rsidRPr="00C05063">
        <w:rPr>
          <w:rFonts w:cs="Sylfaen"/>
          <w:bCs/>
          <w:lang w:val="ka-GE"/>
        </w:rPr>
        <w:t xml:space="preserve"> შემდეგაც, არ გაამჟღავნოს ან/და მესამე პირ(ებ)ს არ გადასცეს კონფიდენციალური ინფორმაცია, ასეთის არსებობის შემთხვევაში.</w:t>
      </w:r>
    </w:p>
    <w:p w:rsidR="00C05063" w:rsidRPr="00C05063" w:rsidRDefault="00C05063" w:rsidP="00C05063">
      <w:pPr>
        <w:pStyle w:val="ListParagraph"/>
        <w:rPr>
          <w:rFonts w:cs="Sylfaen"/>
          <w:bCs/>
          <w:lang w:val="ka-GE"/>
        </w:rPr>
      </w:pPr>
    </w:p>
    <w:p w:rsidR="00C05063" w:rsidRDefault="00FE5618" w:rsidP="00C05063">
      <w:pPr>
        <w:pStyle w:val="ListParagraph"/>
        <w:numPr>
          <w:ilvl w:val="1"/>
          <w:numId w:val="14"/>
        </w:numPr>
        <w:spacing w:line="240" w:lineRule="auto"/>
        <w:ind w:left="450" w:hanging="360"/>
        <w:rPr>
          <w:rFonts w:cs="Sylfaen"/>
          <w:bCs/>
          <w:lang w:val="ka-GE"/>
        </w:rPr>
      </w:pPr>
      <w:r w:rsidRPr="00C05063">
        <w:rPr>
          <w:rFonts w:cs="Sylfaen"/>
          <w:bCs/>
          <w:lang w:val="ka-GE"/>
        </w:rPr>
        <w:t>მემორანდუმი რეგულირდება და განიმარტება საქართველოს კანონმდებლობის შესაბამისად.</w:t>
      </w:r>
    </w:p>
    <w:p w:rsidR="00C05063" w:rsidRPr="00C05063" w:rsidRDefault="00C05063" w:rsidP="00C05063">
      <w:pPr>
        <w:pStyle w:val="ListParagraph"/>
        <w:rPr>
          <w:rFonts w:cs="Sylfaen"/>
          <w:bCs/>
          <w:lang w:val="ka-GE"/>
        </w:rPr>
      </w:pPr>
    </w:p>
    <w:p w:rsidR="00C05063" w:rsidRDefault="00FE5618" w:rsidP="00C05063">
      <w:pPr>
        <w:pStyle w:val="ListParagraph"/>
        <w:numPr>
          <w:ilvl w:val="1"/>
          <w:numId w:val="14"/>
        </w:numPr>
        <w:spacing w:line="240" w:lineRule="auto"/>
        <w:ind w:left="450" w:hanging="360"/>
        <w:rPr>
          <w:rFonts w:cs="Sylfaen"/>
          <w:bCs/>
          <w:lang w:val="ka-GE"/>
        </w:rPr>
      </w:pPr>
      <w:r w:rsidRPr="00C05063">
        <w:rPr>
          <w:rFonts w:cs="Sylfaen"/>
          <w:bCs/>
          <w:lang w:val="ka-GE"/>
        </w:rPr>
        <w:t xml:space="preserve">მხარეები მიიღებენ ყველა ზომას მათ შორის წამოჭრილი უთანხმოების მოლაპარაკების გზით მოსაგვარებლად. შეუთანხმებლობის შემთხვევაში დავას განიხილავს საქართველოს სასამართლო. </w:t>
      </w:r>
    </w:p>
    <w:p w:rsidR="00C05063" w:rsidRPr="00C05063" w:rsidRDefault="00C05063" w:rsidP="00C05063">
      <w:pPr>
        <w:pStyle w:val="ListParagraph"/>
        <w:rPr>
          <w:rFonts w:cs="Sylfaen"/>
          <w:bCs/>
          <w:lang w:val="ka-GE"/>
        </w:rPr>
      </w:pPr>
    </w:p>
    <w:p w:rsidR="00017E15" w:rsidRDefault="00FE5618" w:rsidP="00C05063">
      <w:pPr>
        <w:pStyle w:val="ListParagraph"/>
        <w:numPr>
          <w:ilvl w:val="1"/>
          <w:numId w:val="14"/>
        </w:numPr>
        <w:spacing w:line="240" w:lineRule="auto"/>
        <w:ind w:left="450" w:hanging="360"/>
        <w:rPr>
          <w:rFonts w:cs="Sylfaen"/>
          <w:bCs/>
          <w:lang w:val="ka-GE"/>
        </w:rPr>
      </w:pPr>
      <w:r w:rsidRPr="00C05063">
        <w:rPr>
          <w:rFonts w:cs="Sylfaen"/>
          <w:bCs/>
          <w:lang w:val="ka-GE"/>
        </w:rPr>
        <w:t xml:space="preserve">მემორანდუმი შედგენილია ქართულ ენაზე, თანაბარი იურიდიული ძალის მქონე </w:t>
      </w:r>
      <w:r w:rsidR="00205E3F" w:rsidRPr="00C05063">
        <w:rPr>
          <w:rFonts w:cs="Sylfaen"/>
          <w:bCs/>
          <w:lang w:val="ka-GE"/>
        </w:rPr>
        <w:t>---------------</w:t>
      </w:r>
      <w:r w:rsidRPr="00C05063">
        <w:rPr>
          <w:rFonts w:cs="Sylfaen"/>
          <w:bCs/>
          <w:lang w:val="ka-GE"/>
        </w:rPr>
        <w:t xml:space="preserve"> ეგზემპლარად, რომელთაგან თითოეული გადაეცემა მხარეებს.</w:t>
      </w:r>
    </w:p>
    <w:p w:rsidR="00C05063" w:rsidRPr="00C05063" w:rsidRDefault="00C05063" w:rsidP="00C05063">
      <w:pPr>
        <w:pStyle w:val="ListParagraph"/>
        <w:rPr>
          <w:rFonts w:cs="Sylfaen"/>
          <w:bCs/>
          <w:lang w:val="ka-GE"/>
        </w:rPr>
      </w:pPr>
    </w:p>
    <w:p w:rsidR="00C05063" w:rsidRPr="00C05063" w:rsidRDefault="00C05063" w:rsidP="00C05063">
      <w:pPr>
        <w:pStyle w:val="ListParagraph"/>
        <w:spacing w:line="240" w:lineRule="auto"/>
        <w:ind w:left="450"/>
        <w:rPr>
          <w:rFonts w:cs="Sylfaen"/>
          <w:bCs/>
          <w:lang w:val="ka-GE"/>
        </w:rPr>
      </w:pPr>
      <w:bookmarkStart w:id="0" w:name="_GoBack"/>
      <w:bookmarkEnd w:id="0"/>
    </w:p>
    <w:p w:rsidR="00FC7B0C" w:rsidRPr="009021D7" w:rsidRDefault="00FC7B0C" w:rsidP="00AF2995">
      <w:pPr>
        <w:pStyle w:val="ListParagraph"/>
        <w:spacing w:line="240" w:lineRule="auto"/>
        <w:ind w:left="90"/>
        <w:rPr>
          <w:rFonts w:cs="Sylfaen"/>
          <w:b/>
          <w:lang w:val="ka-GE"/>
        </w:rPr>
      </w:pPr>
    </w:p>
    <w:p w:rsidR="00CD349D" w:rsidRPr="009021D7" w:rsidRDefault="007E2E1F" w:rsidP="00597701">
      <w:pPr>
        <w:pStyle w:val="ListParagraph"/>
        <w:widowControl w:val="0"/>
        <w:numPr>
          <w:ilvl w:val="0"/>
          <w:numId w:val="14"/>
        </w:numPr>
        <w:tabs>
          <w:tab w:val="left" w:pos="283"/>
          <w:tab w:val="left" w:pos="4677"/>
          <w:tab w:val="left" w:pos="9354"/>
          <w:tab w:val="left" w:pos="14031"/>
          <w:tab w:val="left" w:pos="18708"/>
          <w:tab w:val="left" w:pos="23385"/>
          <w:tab w:val="left" w:pos="28062"/>
        </w:tabs>
        <w:autoSpaceDE w:val="0"/>
        <w:autoSpaceDN w:val="0"/>
        <w:adjustRightInd w:val="0"/>
        <w:spacing w:after="0" w:line="240" w:lineRule="auto"/>
        <w:ind w:left="90"/>
        <w:jc w:val="both"/>
        <w:rPr>
          <w:rFonts w:cs="Sylfaen"/>
          <w:b/>
          <w:bCs/>
          <w:lang w:val="ka-GE"/>
        </w:rPr>
      </w:pPr>
      <w:r w:rsidRPr="009021D7">
        <w:rPr>
          <w:rFonts w:cs="Sylfaen"/>
          <w:b/>
          <w:lang w:val="ka-GE"/>
        </w:rPr>
        <w:t>მხარეთა</w:t>
      </w:r>
      <w:r w:rsidR="0034677B" w:rsidRPr="009021D7">
        <w:rPr>
          <w:rFonts w:cs="Sylfaen"/>
          <w:b/>
          <w:lang w:val="ka-GE"/>
        </w:rPr>
        <w:t xml:space="preserve"> </w:t>
      </w:r>
      <w:r w:rsidRPr="009021D7">
        <w:rPr>
          <w:rFonts w:cs="Sylfaen"/>
          <w:b/>
          <w:lang w:val="ka-GE"/>
        </w:rPr>
        <w:t>რეკვიზიტები</w:t>
      </w:r>
      <w:r w:rsidR="0034677B" w:rsidRPr="009021D7">
        <w:rPr>
          <w:rFonts w:cs="Sylfaen"/>
          <w:b/>
          <w:lang w:val="ka-GE"/>
        </w:rPr>
        <w:t xml:space="preserve"> </w:t>
      </w:r>
      <w:r w:rsidRPr="009021D7">
        <w:rPr>
          <w:rFonts w:cs="Sylfaen"/>
          <w:b/>
          <w:lang w:val="ka-GE"/>
        </w:rPr>
        <w:t>და</w:t>
      </w:r>
      <w:r w:rsidR="0034677B" w:rsidRPr="009021D7">
        <w:rPr>
          <w:rFonts w:cs="Sylfaen"/>
          <w:b/>
          <w:lang w:val="ka-GE"/>
        </w:rPr>
        <w:t xml:space="preserve"> </w:t>
      </w:r>
      <w:r w:rsidRPr="009021D7">
        <w:rPr>
          <w:rFonts w:cs="Sylfaen"/>
          <w:b/>
          <w:lang w:val="ka-GE"/>
        </w:rPr>
        <w:t>ხელმოწერები</w:t>
      </w:r>
    </w:p>
    <w:p w:rsidR="00205E3F" w:rsidRPr="009021D7" w:rsidRDefault="00205E3F" w:rsidP="00557C98">
      <w:pPr>
        <w:pStyle w:val="ListParagraph"/>
        <w:widowControl w:val="0"/>
        <w:tabs>
          <w:tab w:val="left" w:pos="283"/>
          <w:tab w:val="left" w:pos="4677"/>
          <w:tab w:val="left" w:pos="9354"/>
          <w:tab w:val="left" w:pos="14031"/>
          <w:tab w:val="left" w:pos="18708"/>
          <w:tab w:val="left" w:pos="23385"/>
          <w:tab w:val="left" w:pos="28062"/>
        </w:tabs>
        <w:autoSpaceDE w:val="0"/>
        <w:autoSpaceDN w:val="0"/>
        <w:adjustRightInd w:val="0"/>
        <w:spacing w:after="0" w:line="240" w:lineRule="auto"/>
        <w:ind w:left="90"/>
        <w:jc w:val="both"/>
        <w:rPr>
          <w:rFonts w:cs="Sylfaen"/>
          <w:b/>
          <w:bCs/>
          <w:lang w:val="ka-GE"/>
        </w:rPr>
      </w:pPr>
    </w:p>
    <w:p w:rsidR="00DF4EC2" w:rsidRPr="009021D7" w:rsidRDefault="00FE5618" w:rsidP="00557C98">
      <w:pPr>
        <w:pStyle w:val="ListParagraph"/>
        <w:numPr>
          <w:ilvl w:val="0"/>
          <w:numId w:val="16"/>
        </w:numPr>
        <w:spacing w:line="240" w:lineRule="auto"/>
        <w:ind w:right="239"/>
        <w:jc w:val="both"/>
        <w:rPr>
          <w:rFonts w:cs="Sylfaen"/>
          <w:bCs/>
          <w:lang w:val="ka-GE"/>
        </w:rPr>
      </w:pPr>
      <w:r w:rsidRPr="009021D7">
        <w:rPr>
          <w:rFonts w:cs="Sylfaen"/>
          <w:bCs/>
        </w:rPr>
        <w:t>ა</w:t>
      </w:r>
      <w:r w:rsidR="00DF4EC2" w:rsidRPr="009021D7">
        <w:rPr>
          <w:rFonts w:cs="Sylfaen"/>
          <w:bCs/>
        </w:rPr>
        <w:t>(</w:t>
      </w:r>
      <w:r w:rsidRPr="009021D7">
        <w:rPr>
          <w:rFonts w:cs="Sylfaen"/>
          <w:bCs/>
        </w:rPr>
        <w:t>ა)</w:t>
      </w:r>
      <w:proofErr w:type="spellStart"/>
      <w:r w:rsidRPr="009021D7">
        <w:rPr>
          <w:rFonts w:cs="Sylfaen"/>
          <w:bCs/>
        </w:rPr>
        <w:t>იპ</w:t>
      </w:r>
      <w:proofErr w:type="spellEnd"/>
      <w:r w:rsidRPr="009021D7">
        <w:rPr>
          <w:rFonts w:cs="Sylfaen"/>
          <w:bCs/>
          <w:lang w:val="ka-GE"/>
        </w:rPr>
        <w:t xml:space="preserve"> </w:t>
      </w:r>
      <w:proofErr w:type="spellStart"/>
      <w:r w:rsidR="00DF4EC2" w:rsidRPr="009021D7">
        <w:rPr>
          <w:rFonts w:cs="Sylfaen"/>
          <w:bCs/>
        </w:rPr>
        <w:t>საქართველოს</w:t>
      </w:r>
      <w:proofErr w:type="spellEnd"/>
      <w:r w:rsidR="00DF4EC2" w:rsidRPr="009021D7">
        <w:rPr>
          <w:rFonts w:cs="Sylfaen"/>
          <w:bCs/>
        </w:rPr>
        <w:t xml:space="preserve"> </w:t>
      </w:r>
      <w:proofErr w:type="spellStart"/>
      <w:r w:rsidR="00DF4EC2" w:rsidRPr="009021D7">
        <w:rPr>
          <w:rFonts w:cs="Sylfaen"/>
          <w:bCs/>
        </w:rPr>
        <w:t>სოლიდარობის</w:t>
      </w:r>
      <w:proofErr w:type="spellEnd"/>
      <w:r w:rsidR="00DF4EC2" w:rsidRPr="009021D7">
        <w:rPr>
          <w:rFonts w:cs="Sylfaen"/>
          <w:bCs/>
        </w:rPr>
        <w:t xml:space="preserve"> </w:t>
      </w:r>
      <w:proofErr w:type="spellStart"/>
      <w:r w:rsidR="00DF4EC2" w:rsidRPr="009021D7">
        <w:rPr>
          <w:rFonts w:cs="Sylfaen"/>
          <w:bCs/>
        </w:rPr>
        <w:t>ფონდი</w:t>
      </w:r>
      <w:proofErr w:type="spellEnd"/>
    </w:p>
    <w:p w:rsidR="00DF4EC2" w:rsidRPr="009021D7" w:rsidRDefault="00DF4EC2" w:rsidP="00DF4EC2">
      <w:pPr>
        <w:pStyle w:val="ListParagraph"/>
        <w:spacing w:line="240" w:lineRule="auto"/>
        <w:ind w:left="90" w:right="239"/>
        <w:jc w:val="both"/>
        <w:rPr>
          <w:rFonts w:cs="Sylfaen"/>
          <w:bCs/>
          <w:lang w:val="ka-GE"/>
        </w:rPr>
      </w:pPr>
      <w:r w:rsidRPr="009021D7">
        <w:rPr>
          <w:rFonts w:cs="Sylfaen"/>
          <w:bCs/>
          <w:lang w:val="ka-GE"/>
        </w:rPr>
        <w:t>საქართველო, ქ. თბილისი, ინგოროყვას ქ. #7</w:t>
      </w:r>
    </w:p>
    <w:p w:rsidR="00DF4EC2" w:rsidRPr="009021D7" w:rsidRDefault="00DF4EC2" w:rsidP="00DF4EC2">
      <w:pPr>
        <w:pStyle w:val="ListParagraph"/>
        <w:spacing w:line="240" w:lineRule="auto"/>
        <w:ind w:left="90" w:right="239"/>
        <w:jc w:val="both"/>
        <w:rPr>
          <w:rFonts w:cs="Sylfaen"/>
          <w:bCs/>
          <w:lang w:val="ka-GE"/>
        </w:rPr>
      </w:pPr>
      <w:r w:rsidRPr="009021D7">
        <w:rPr>
          <w:rFonts w:cs="Sylfaen"/>
          <w:bCs/>
          <w:lang w:val="ka-GE"/>
        </w:rPr>
        <w:t>ს/კ 404474289</w:t>
      </w:r>
    </w:p>
    <w:p w:rsidR="00557C98" w:rsidRPr="009021D7" w:rsidRDefault="00DF4EC2" w:rsidP="00F30546">
      <w:pPr>
        <w:pStyle w:val="ListParagraph"/>
        <w:spacing w:line="240" w:lineRule="auto"/>
        <w:ind w:left="90" w:right="239"/>
        <w:jc w:val="both"/>
        <w:rPr>
          <w:rFonts w:cs="Sylfaen"/>
          <w:bCs/>
          <w:lang w:val="ka-GE"/>
        </w:rPr>
      </w:pPr>
      <w:r w:rsidRPr="009021D7">
        <w:rPr>
          <w:rFonts w:cs="Sylfaen"/>
          <w:bCs/>
          <w:lang w:val="ka-GE"/>
        </w:rPr>
        <w:t xml:space="preserve">აღმასრულებელი დირექტორის </w:t>
      </w:r>
      <w:r w:rsidR="00FE5618" w:rsidRPr="009021D7">
        <w:rPr>
          <w:rFonts w:cs="Sylfaen"/>
          <w:bCs/>
          <w:lang w:val="ka-GE"/>
        </w:rPr>
        <w:t xml:space="preserve">მ/შ         </w:t>
      </w:r>
      <w:r w:rsidR="007D0FCF" w:rsidRPr="009021D7">
        <w:rPr>
          <w:rFonts w:cs="Sylfaen"/>
          <w:bCs/>
          <w:lang w:val="ka-GE"/>
        </w:rPr>
        <w:t xml:space="preserve">                           </w:t>
      </w:r>
      <w:r w:rsidR="00FE5618" w:rsidRPr="009021D7">
        <w:rPr>
          <w:rFonts w:cs="Sylfaen"/>
          <w:bCs/>
          <w:lang w:val="ka-GE"/>
        </w:rPr>
        <w:t xml:space="preserve">             </w:t>
      </w:r>
      <w:r w:rsidRPr="009021D7">
        <w:rPr>
          <w:rFonts w:cs="Sylfaen"/>
          <w:bCs/>
          <w:lang w:val="ka-GE"/>
        </w:rPr>
        <w:t xml:space="preserve"> სოფიო </w:t>
      </w:r>
      <w:proofErr w:type="spellStart"/>
      <w:r w:rsidRPr="009021D7">
        <w:rPr>
          <w:rFonts w:cs="Sylfaen"/>
          <w:bCs/>
          <w:lang w:val="ka-GE"/>
        </w:rPr>
        <w:t>კაკალიაშვილი</w:t>
      </w:r>
      <w:proofErr w:type="spellEnd"/>
      <w:r w:rsidRPr="009021D7">
        <w:rPr>
          <w:rFonts w:cs="Sylfaen"/>
          <w:bCs/>
          <w:lang w:val="ka-GE"/>
        </w:rPr>
        <w:t>-ძაგნიძე</w:t>
      </w:r>
    </w:p>
    <w:p w:rsidR="00557C98" w:rsidRPr="009021D7" w:rsidRDefault="00557C98" w:rsidP="00F30546">
      <w:pPr>
        <w:pStyle w:val="ListParagraph"/>
        <w:spacing w:line="240" w:lineRule="auto"/>
        <w:ind w:left="90" w:right="239"/>
        <w:jc w:val="both"/>
        <w:rPr>
          <w:rFonts w:cs="Sylfaen"/>
          <w:bCs/>
          <w:lang w:val="ka-GE"/>
        </w:rPr>
      </w:pPr>
    </w:p>
    <w:p w:rsidR="00557C98" w:rsidRPr="009021D7" w:rsidRDefault="00557C98" w:rsidP="00F30546">
      <w:pPr>
        <w:pStyle w:val="ListParagraph"/>
        <w:spacing w:line="240" w:lineRule="auto"/>
        <w:ind w:left="90" w:right="239"/>
        <w:jc w:val="both"/>
        <w:rPr>
          <w:rFonts w:cs="Sylfaen"/>
          <w:bCs/>
          <w:lang w:val="ka-GE"/>
        </w:rPr>
      </w:pPr>
    </w:p>
    <w:p w:rsidR="00555EEF" w:rsidRPr="009021D7" w:rsidRDefault="00557C98" w:rsidP="00557C98">
      <w:pPr>
        <w:pStyle w:val="ListParagraph"/>
        <w:numPr>
          <w:ilvl w:val="0"/>
          <w:numId w:val="16"/>
        </w:numPr>
        <w:spacing w:line="240" w:lineRule="auto"/>
        <w:ind w:right="239"/>
        <w:jc w:val="both"/>
        <w:rPr>
          <w:rFonts w:cs="Sylfaen"/>
          <w:bCs/>
          <w:lang w:val="ka-GE"/>
        </w:rPr>
      </w:pPr>
      <w:r w:rsidRPr="009021D7">
        <w:rPr>
          <w:rFonts w:cs="Sylfaen"/>
          <w:bCs/>
          <w:lang w:val="ka-GE"/>
        </w:rPr>
        <w:t>---------------------------------------------------</w:t>
      </w:r>
    </w:p>
    <w:p w:rsidR="00557C98" w:rsidRPr="009021D7" w:rsidRDefault="00557C98" w:rsidP="00557C98">
      <w:pPr>
        <w:pStyle w:val="ListParagraph"/>
        <w:spacing w:line="240" w:lineRule="auto"/>
        <w:ind w:left="450" w:right="239"/>
        <w:jc w:val="both"/>
        <w:rPr>
          <w:rFonts w:cs="Sylfaen"/>
          <w:bCs/>
          <w:lang w:val="ka-GE"/>
        </w:rPr>
      </w:pPr>
      <w:r w:rsidRPr="009021D7">
        <w:rPr>
          <w:rFonts w:cs="Sylfaen"/>
          <w:bCs/>
          <w:lang w:val="ka-GE"/>
        </w:rPr>
        <w:t>---------------------------------------------------</w:t>
      </w:r>
    </w:p>
    <w:p w:rsidR="00557C98" w:rsidRPr="009021D7" w:rsidRDefault="00557C98" w:rsidP="00557C98">
      <w:pPr>
        <w:pStyle w:val="ListParagraph"/>
        <w:spacing w:line="240" w:lineRule="auto"/>
        <w:ind w:left="450" w:right="239"/>
        <w:jc w:val="both"/>
        <w:rPr>
          <w:rFonts w:cs="Sylfaen"/>
          <w:bCs/>
          <w:lang w:val="ka-GE"/>
        </w:rPr>
      </w:pPr>
      <w:r w:rsidRPr="009021D7">
        <w:rPr>
          <w:rFonts w:cs="Sylfaen"/>
          <w:bCs/>
          <w:lang w:val="ka-GE"/>
        </w:rPr>
        <w:t>---------------------------------------------------</w:t>
      </w:r>
    </w:p>
    <w:p w:rsidR="00557C98" w:rsidRPr="009021D7" w:rsidRDefault="00557C98" w:rsidP="00557C98">
      <w:pPr>
        <w:pStyle w:val="ListParagraph"/>
        <w:spacing w:line="240" w:lineRule="auto"/>
        <w:ind w:left="450" w:right="239"/>
        <w:jc w:val="both"/>
        <w:rPr>
          <w:rFonts w:cs="Sylfaen"/>
          <w:bCs/>
          <w:lang w:val="ka-GE"/>
        </w:rPr>
      </w:pPr>
    </w:p>
    <w:p w:rsidR="00557C98" w:rsidRPr="009021D7" w:rsidRDefault="00557C98" w:rsidP="00557C98">
      <w:pPr>
        <w:pStyle w:val="ListParagraph"/>
        <w:numPr>
          <w:ilvl w:val="0"/>
          <w:numId w:val="16"/>
        </w:numPr>
        <w:spacing w:line="240" w:lineRule="auto"/>
        <w:ind w:right="239"/>
        <w:jc w:val="both"/>
        <w:rPr>
          <w:rFonts w:cs="Sylfaen"/>
          <w:bCs/>
          <w:lang w:val="ka-GE"/>
        </w:rPr>
      </w:pPr>
      <w:r w:rsidRPr="009021D7">
        <w:rPr>
          <w:rFonts w:cs="Sylfaen"/>
          <w:bCs/>
          <w:lang w:val="ka-GE"/>
        </w:rPr>
        <w:t>---------------------------------------------------</w:t>
      </w:r>
    </w:p>
    <w:p w:rsidR="00557C98" w:rsidRPr="009021D7" w:rsidRDefault="00557C98" w:rsidP="00557C98">
      <w:pPr>
        <w:pStyle w:val="ListParagraph"/>
        <w:spacing w:line="240" w:lineRule="auto"/>
        <w:ind w:left="450" w:right="239"/>
        <w:jc w:val="both"/>
        <w:rPr>
          <w:rFonts w:cs="Sylfaen"/>
          <w:bCs/>
          <w:lang w:val="ka-GE"/>
        </w:rPr>
      </w:pPr>
      <w:r w:rsidRPr="009021D7">
        <w:rPr>
          <w:rFonts w:cs="Sylfaen"/>
          <w:bCs/>
          <w:lang w:val="ka-GE"/>
        </w:rPr>
        <w:t>---------------------------------------------------</w:t>
      </w:r>
    </w:p>
    <w:p w:rsidR="00557C98" w:rsidRPr="009021D7" w:rsidRDefault="00557C98" w:rsidP="00557C98">
      <w:pPr>
        <w:pStyle w:val="ListParagraph"/>
        <w:spacing w:line="240" w:lineRule="auto"/>
        <w:ind w:left="450" w:right="239"/>
        <w:jc w:val="both"/>
        <w:rPr>
          <w:rFonts w:cs="Sylfaen"/>
          <w:bCs/>
          <w:lang w:val="ka-GE"/>
        </w:rPr>
      </w:pPr>
      <w:r w:rsidRPr="009021D7">
        <w:rPr>
          <w:rFonts w:cs="Sylfaen"/>
          <w:bCs/>
          <w:lang w:val="ka-GE"/>
        </w:rPr>
        <w:t>---------------------------------------------------</w:t>
      </w:r>
    </w:p>
    <w:p w:rsidR="00017E15" w:rsidRPr="009021D7" w:rsidRDefault="00017E15" w:rsidP="007D0FCF">
      <w:pPr>
        <w:pStyle w:val="ListParagraph"/>
        <w:pBdr>
          <w:bottom w:val="single" w:sz="6" w:space="0" w:color="auto"/>
        </w:pBdr>
        <w:spacing w:line="240" w:lineRule="auto"/>
        <w:ind w:left="90" w:right="239"/>
        <w:jc w:val="both"/>
        <w:rPr>
          <w:lang w:val="ka-GE"/>
        </w:rPr>
      </w:pPr>
    </w:p>
    <w:p w:rsidR="005F2662" w:rsidRPr="009021D7" w:rsidRDefault="005F2662" w:rsidP="00557C98">
      <w:pPr>
        <w:pBdr>
          <w:bottom w:val="single" w:sz="6" w:space="1" w:color="auto"/>
        </w:pBdr>
        <w:spacing w:line="240" w:lineRule="auto"/>
        <w:ind w:right="239"/>
        <w:jc w:val="both"/>
        <w:rPr>
          <w:rFonts w:ascii="Sylfaen" w:hAnsi="Sylfaen" w:cstheme="minorHAnsi"/>
          <w:b/>
          <w:noProof/>
          <w:lang w:val="ka-GE"/>
        </w:rPr>
      </w:pPr>
    </w:p>
    <w:sectPr w:rsidR="005F2662" w:rsidRPr="009021D7" w:rsidSect="00005820">
      <w:pgSz w:w="12240" w:h="15840"/>
      <w:pgMar w:top="851" w:right="850"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Segoe UI">
    <w:panose1 w:val="00000000000000000000"/>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7D35F1"/>
    <w:multiLevelType w:val="hybridMultilevel"/>
    <w:tmpl w:val="A7482086"/>
    <w:lvl w:ilvl="0" w:tplc="0437000F">
      <w:start w:val="1"/>
      <w:numFmt w:val="decimal"/>
      <w:lvlText w:val="%1."/>
      <w:lvlJc w:val="left"/>
      <w:pPr>
        <w:ind w:left="720" w:hanging="360"/>
      </w:pPr>
      <w:rPr>
        <w:rFonts w:hint="default"/>
      </w:rPr>
    </w:lvl>
    <w:lvl w:ilvl="1" w:tplc="04370019" w:tentative="1">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1">
    <w:nsid w:val="115A5CC2"/>
    <w:multiLevelType w:val="hybridMultilevel"/>
    <w:tmpl w:val="D0A01422"/>
    <w:lvl w:ilvl="0" w:tplc="62189C9E">
      <w:start w:val="3"/>
      <w:numFmt w:val="decimal"/>
      <w:lvlText w:val="%1."/>
      <w:lvlJc w:val="left"/>
      <w:pPr>
        <w:ind w:left="720" w:hanging="360"/>
      </w:pPr>
      <w:rPr>
        <w:rFonts w:ascii="Sylfaen" w:hAnsi="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9F03272"/>
    <w:multiLevelType w:val="hybridMultilevel"/>
    <w:tmpl w:val="1C16FA6E"/>
    <w:lvl w:ilvl="0" w:tplc="2F52ECA6">
      <w:start w:val="1"/>
      <w:numFmt w:val="decimal"/>
      <w:lvlText w:val="8.%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6D573D3"/>
    <w:multiLevelType w:val="multilevel"/>
    <w:tmpl w:val="C7EC4522"/>
    <w:lvl w:ilvl="0">
      <w:start w:val="11"/>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720" w:hanging="72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4">
    <w:nsid w:val="3B7C5384"/>
    <w:multiLevelType w:val="multilevel"/>
    <w:tmpl w:val="7C400104"/>
    <w:lvl w:ilvl="0">
      <w:start w:val="2"/>
      <w:numFmt w:val="decimal"/>
      <w:lvlText w:val="%1."/>
      <w:lvlJc w:val="left"/>
      <w:pPr>
        <w:ind w:left="510" w:hanging="510"/>
      </w:pPr>
      <w:rPr>
        <w:rFonts w:ascii="Sylfaen" w:hAnsi="Sylfaen" w:hint="default"/>
        <w:b/>
      </w:rPr>
    </w:lvl>
    <w:lvl w:ilvl="1">
      <w:start w:val="1"/>
      <w:numFmt w:val="decimal"/>
      <w:lvlText w:val="%1.%2."/>
      <w:lvlJc w:val="left"/>
      <w:pPr>
        <w:ind w:left="510" w:hanging="510"/>
      </w:pPr>
      <w:rPr>
        <w:rFonts w:ascii="Sylfaen" w:hAnsi="Sylfaen" w:hint="default"/>
        <w:b w:val="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1080" w:hanging="108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440" w:hanging="144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800" w:hanging="1800"/>
      </w:pPr>
      <w:rPr>
        <w:rFonts w:ascii="Sylfaen" w:hAnsi="Sylfaen" w:hint="default"/>
      </w:rPr>
    </w:lvl>
  </w:abstractNum>
  <w:abstractNum w:abstractNumId="5">
    <w:nsid w:val="3D732F5C"/>
    <w:multiLevelType w:val="multilevel"/>
    <w:tmpl w:val="DA3E34C2"/>
    <w:lvl w:ilvl="0">
      <w:start w:val="1"/>
      <w:numFmt w:val="decimal"/>
      <w:lvlText w:val="%1."/>
      <w:lvlJc w:val="left"/>
      <w:pPr>
        <w:ind w:left="720" w:hanging="360"/>
      </w:pPr>
      <w:rPr>
        <w:rFonts w:hint="default"/>
      </w:rPr>
    </w:lvl>
    <w:lvl w:ilvl="1">
      <w:start w:val="1"/>
      <w:numFmt w:val="decimal"/>
      <w:isLgl/>
      <w:lvlText w:val="%1.%2"/>
      <w:lvlJc w:val="left"/>
      <w:pPr>
        <w:ind w:left="450" w:hanging="45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nsid w:val="43FC68F5"/>
    <w:multiLevelType w:val="hybridMultilevel"/>
    <w:tmpl w:val="9364FFAE"/>
    <w:lvl w:ilvl="0" w:tplc="0409000F">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7">
    <w:nsid w:val="452449F0"/>
    <w:multiLevelType w:val="hybridMultilevel"/>
    <w:tmpl w:val="B3544F48"/>
    <w:lvl w:ilvl="0" w:tplc="D7601F08">
      <w:start w:val="1"/>
      <w:numFmt w:val="decimal"/>
      <w:lvlText w:val="13.%1."/>
      <w:lvlJc w:val="left"/>
      <w:pPr>
        <w:ind w:left="720" w:hanging="360"/>
      </w:pPr>
      <w:rPr>
        <w:rFonts w:ascii="Sylfaen" w:hAnsi="Sylfae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4823701"/>
    <w:multiLevelType w:val="multilevel"/>
    <w:tmpl w:val="EAE863EC"/>
    <w:lvl w:ilvl="0">
      <w:start w:val="1"/>
      <w:numFmt w:val="decimal"/>
      <w:lvlText w:val="%1."/>
      <w:lvlJc w:val="left"/>
      <w:pPr>
        <w:ind w:left="1095" w:hanging="555"/>
      </w:pPr>
      <w:rPr>
        <w:rFonts w:hint="default"/>
      </w:rPr>
    </w:lvl>
    <w:lvl w:ilvl="1">
      <w:start w:val="7"/>
      <w:numFmt w:val="decimal"/>
      <w:isLgl/>
      <w:lvlText w:val="%1.%2."/>
      <w:lvlJc w:val="left"/>
      <w:pPr>
        <w:ind w:left="1185" w:hanging="645"/>
      </w:pPr>
      <w:rPr>
        <w:rFonts w:cs="Sylfaen" w:hint="default"/>
      </w:rPr>
    </w:lvl>
    <w:lvl w:ilvl="2">
      <w:start w:val="1"/>
      <w:numFmt w:val="decimal"/>
      <w:isLgl/>
      <w:lvlText w:val="%1.%2.%3."/>
      <w:lvlJc w:val="left"/>
      <w:pPr>
        <w:ind w:left="1260" w:hanging="720"/>
      </w:pPr>
      <w:rPr>
        <w:rFonts w:cs="Sylfaen" w:hint="default"/>
      </w:rPr>
    </w:lvl>
    <w:lvl w:ilvl="3">
      <w:start w:val="1"/>
      <w:numFmt w:val="decimal"/>
      <w:isLgl/>
      <w:lvlText w:val="%1.%2.%3.%4."/>
      <w:lvlJc w:val="left"/>
      <w:pPr>
        <w:ind w:left="1260" w:hanging="720"/>
      </w:pPr>
      <w:rPr>
        <w:rFonts w:cs="Sylfaen" w:hint="default"/>
      </w:rPr>
    </w:lvl>
    <w:lvl w:ilvl="4">
      <w:start w:val="1"/>
      <w:numFmt w:val="decimal"/>
      <w:isLgl/>
      <w:lvlText w:val="%1.%2.%3.%4.%5."/>
      <w:lvlJc w:val="left"/>
      <w:pPr>
        <w:ind w:left="1620" w:hanging="1080"/>
      </w:pPr>
      <w:rPr>
        <w:rFonts w:cs="Sylfaen" w:hint="default"/>
      </w:rPr>
    </w:lvl>
    <w:lvl w:ilvl="5">
      <w:start w:val="1"/>
      <w:numFmt w:val="decimal"/>
      <w:isLgl/>
      <w:lvlText w:val="%1.%2.%3.%4.%5.%6."/>
      <w:lvlJc w:val="left"/>
      <w:pPr>
        <w:ind w:left="1620" w:hanging="1080"/>
      </w:pPr>
      <w:rPr>
        <w:rFonts w:cs="Sylfaen" w:hint="default"/>
      </w:rPr>
    </w:lvl>
    <w:lvl w:ilvl="6">
      <w:start w:val="1"/>
      <w:numFmt w:val="decimal"/>
      <w:isLgl/>
      <w:lvlText w:val="%1.%2.%3.%4.%5.%6.%7."/>
      <w:lvlJc w:val="left"/>
      <w:pPr>
        <w:ind w:left="1980" w:hanging="1440"/>
      </w:pPr>
      <w:rPr>
        <w:rFonts w:cs="Sylfaen" w:hint="default"/>
      </w:rPr>
    </w:lvl>
    <w:lvl w:ilvl="7">
      <w:start w:val="1"/>
      <w:numFmt w:val="decimal"/>
      <w:isLgl/>
      <w:lvlText w:val="%1.%2.%3.%4.%5.%6.%7.%8."/>
      <w:lvlJc w:val="left"/>
      <w:pPr>
        <w:ind w:left="1980" w:hanging="1440"/>
      </w:pPr>
      <w:rPr>
        <w:rFonts w:cs="Sylfaen" w:hint="default"/>
      </w:rPr>
    </w:lvl>
    <w:lvl w:ilvl="8">
      <w:start w:val="1"/>
      <w:numFmt w:val="decimal"/>
      <w:isLgl/>
      <w:lvlText w:val="%1.%2.%3.%4.%5.%6.%7.%8.%9."/>
      <w:lvlJc w:val="left"/>
      <w:pPr>
        <w:ind w:left="2340" w:hanging="1800"/>
      </w:pPr>
      <w:rPr>
        <w:rFonts w:cs="Sylfaen" w:hint="default"/>
      </w:rPr>
    </w:lvl>
  </w:abstractNum>
  <w:abstractNum w:abstractNumId="9">
    <w:nsid w:val="5F4646A5"/>
    <w:multiLevelType w:val="multilevel"/>
    <w:tmpl w:val="E1366900"/>
    <w:lvl w:ilvl="0">
      <w:start w:val="1"/>
      <w:numFmt w:val="decimal"/>
      <w:lvlText w:val="%1."/>
      <w:lvlJc w:val="left"/>
      <w:pPr>
        <w:ind w:left="900" w:hanging="360"/>
      </w:pPr>
      <w:rPr>
        <w:rFonts w:ascii="Sylfaen" w:hAnsi="Sylfaen" w:hint="default"/>
      </w:rPr>
    </w:lvl>
    <w:lvl w:ilvl="1">
      <w:start w:val="1"/>
      <w:numFmt w:val="decimal"/>
      <w:isLgl/>
      <w:lvlText w:val="%1.%2."/>
      <w:lvlJc w:val="left"/>
      <w:pPr>
        <w:ind w:left="900" w:hanging="360"/>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260" w:hanging="72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1620" w:hanging="1080"/>
      </w:pPr>
      <w:rPr>
        <w:rFonts w:hint="default"/>
      </w:rPr>
    </w:lvl>
    <w:lvl w:ilvl="6">
      <w:start w:val="1"/>
      <w:numFmt w:val="decimal"/>
      <w:isLgl/>
      <w:lvlText w:val="%1.%2.%3.%4.%5.%6.%7."/>
      <w:lvlJc w:val="left"/>
      <w:pPr>
        <w:ind w:left="1980" w:hanging="1440"/>
      </w:pPr>
      <w:rPr>
        <w:rFonts w:hint="default"/>
      </w:rPr>
    </w:lvl>
    <w:lvl w:ilvl="7">
      <w:start w:val="1"/>
      <w:numFmt w:val="decimal"/>
      <w:isLgl/>
      <w:lvlText w:val="%1.%2.%3.%4.%5.%6.%7.%8."/>
      <w:lvlJc w:val="left"/>
      <w:pPr>
        <w:ind w:left="1980" w:hanging="1440"/>
      </w:pPr>
      <w:rPr>
        <w:rFonts w:hint="default"/>
      </w:rPr>
    </w:lvl>
    <w:lvl w:ilvl="8">
      <w:start w:val="1"/>
      <w:numFmt w:val="decimal"/>
      <w:isLgl/>
      <w:lvlText w:val="%1.%2.%3.%4.%5.%6.%7.%8.%9."/>
      <w:lvlJc w:val="left"/>
      <w:pPr>
        <w:ind w:left="2340" w:hanging="1800"/>
      </w:pPr>
      <w:rPr>
        <w:rFonts w:hint="default"/>
      </w:rPr>
    </w:lvl>
  </w:abstractNum>
  <w:abstractNum w:abstractNumId="10">
    <w:nsid w:val="65757B8F"/>
    <w:multiLevelType w:val="hybridMultilevel"/>
    <w:tmpl w:val="DAF0A3DE"/>
    <w:lvl w:ilvl="0" w:tplc="0409000F">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1">
    <w:nsid w:val="68EA3002"/>
    <w:multiLevelType w:val="hybridMultilevel"/>
    <w:tmpl w:val="41749076"/>
    <w:lvl w:ilvl="0" w:tplc="2FDA44AE">
      <w:start w:val="1"/>
      <w:numFmt w:val="decimal"/>
      <w:lvlText w:val="9.%1."/>
      <w:lvlJc w:val="left"/>
      <w:pPr>
        <w:ind w:left="144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F31084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79823C93"/>
    <w:multiLevelType w:val="hybridMultilevel"/>
    <w:tmpl w:val="F184F500"/>
    <w:lvl w:ilvl="0" w:tplc="E42C1E26">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4">
    <w:nsid w:val="7B066D7D"/>
    <w:multiLevelType w:val="hybridMultilevel"/>
    <w:tmpl w:val="11121D54"/>
    <w:lvl w:ilvl="0" w:tplc="AAEA6BB8">
      <w:start w:val="3"/>
      <w:numFmt w:val="decimal"/>
      <w:lvlText w:val="%1."/>
      <w:lvlJc w:val="left"/>
      <w:pPr>
        <w:ind w:left="720" w:hanging="360"/>
      </w:pPr>
      <w:rPr>
        <w:rFonts w:ascii="Sylfaen" w:hAnsi="Sylfaen"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7BE134AB"/>
    <w:multiLevelType w:val="hybridMultilevel"/>
    <w:tmpl w:val="35126F80"/>
    <w:lvl w:ilvl="0" w:tplc="8F32D230">
      <w:start w:val="3"/>
      <w:numFmt w:val="decimal"/>
      <w:lvlText w:val="%1."/>
      <w:lvlJc w:val="left"/>
      <w:pPr>
        <w:ind w:left="720" w:hanging="360"/>
      </w:pPr>
      <w:rPr>
        <w:rFonts w:ascii="Sylfaen" w:hAnsi="Sylfae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15"/>
  </w:num>
  <w:num w:numId="3">
    <w:abstractNumId w:val="1"/>
  </w:num>
  <w:num w:numId="4">
    <w:abstractNumId w:val="14"/>
  </w:num>
  <w:num w:numId="5">
    <w:abstractNumId w:val="8"/>
  </w:num>
  <w:num w:numId="6">
    <w:abstractNumId w:val="0"/>
  </w:num>
  <w:num w:numId="7">
    <w:abstractNumId w:val="10"/>
  </w:num>
  <w:num w:numId="8">
    <w:abstractNumId w:val="6"/>
  </w:num>
  <w:num w:numId="9">
    <w:abstractNumId w:val="2"/>
  </w:num>
  <w:num w:numId="10">
    <w:abstractNumId w:val="3"/>
  </w:num>
  <w:num w:numId="11">
    <w:abstractNumId w:val="7"/>
  </w:num>
  <w:num w:numId="12">
    <w:abstractNumId w:val="11"/>
  </w:num>
  <w:num w:numId="13">
    <w:abstractNumId w:val="12"/>
  </w:num>
  <w:num w:numId="14">
    <w:abstractNumId w:val="4"/>
  </w:num>
  <w:num w:numId="15">
    <w:abstractNumId w:val="9"/>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141"/>
  <w:characterSpacingControl w:val="doNotCompress"/>
  <w:compat>
    <w:useFELayout/>
    <w:compatSetting w:name="compatibilityMode" w:uri="http://schemas.microsoft.com/office/word" w:val="12"/>
  </w:compat>
  <w:rsids>
    <w:rsidRoot w:val="007E2E1F"/>
    <w:rsid w:val="00005820"/>
    <w:rsid w:val="00017E15"/>
    <w:rsid w:val="00020B0C"/>
    <w:rsid w:val="000266FC"/>
    <w:rsid w:val="00032E69"/>
    <w:rsid w:val="00063014"/>
    <w:rsid w:val="000632DB"/>
    <w:rsid w:val="00081472"/>
    <w:rsid w:val="000909D7"/>
    <w:rsid w:val="00091FB6"/>
    <w:rsid w:val="000A0735"/>
    <w:rsid w:val="000B41D3"/>
    <w:rsid w:val="000C4643"/>
    <w:rsid w:val="000D10D5"/>
    <w:rsid w:val="000D2D48"/>
    <w:rsid w:val="000E0551"/>
    <w:rsid w:val="00105ACD"/>
    <w:rsid w:val="001064F6"/>
    <w:rsid w:val="00114F29"/>
    <w:rsid w:val="001170A2"/>
    <w:rsid w:val="001220DE"/>
    <w:rsid w:val="001230BE"/>
    <w:rsid w:val="001437B0"/>
    <w:rsid w:val="001706A2"/>
    <w:rsid w:val="00186DC9"/>
    <w:rsid w:val="00190EBC"/>
    <w:rsid w:val="00195F86"/>
    <w:rsid w:val="001B3AAF"/>
    <w:rsid w:val="001F0A18"/>
    <w:rsid w:val="001F6923"/>
    <w:rsid w:val="002039E5"/>
    <w:rsid w:val="00205E3F"/>
    <w:rsid w:val="00215DF1"/>
    <w:rsid w:val="00223FA1"/>
    <w:rsid w:val="00224477"/>
    <w:rsid w:val="0022597E"/>
    <w:rsid w:val="00226096"/>
    <w:rsid w:val="00234505"/>
    <w:rsid w:val="0023462E"/>
    <w:rsid w:val="002779CC"/>
    <w:rsid w:val="002A263B"/>
    <w:rsid w:val="002A2B15"/>
    <w:rsid w:val="002B328B"/>
    <w:rsid w:val="002B77F6"/>
    <w:rsid w:val="002E097B"/>
    <w:rsid w:val="002E5C6C"/>
    <w:rsid w:val="002F1CA1"/>
    <w:rsid w:val="00306AC5"/>
    <w:rsid w:val="00312F1D"/>
    <w:rsid w:val="00333160"/>
    <w:rsid w:val="0034677B"/>
    <w:rsid w:val="003574E5"/>
    <w:rsid w:val="00361973"/>
    <w:rsid w:val="00362864"/>
    <w:rsid w:val="00364D07"/>
    <w:rsid w:val="00373EC2"/>
    <w:rsid w:val="003743B3"/>
    <w:rsid w:val="0037728D"/>
    <w:rsid w:val="003A0353"/>
    <w:rsid w:val="003A3B74"/>
    <w:rsid w:val="003A5B2F"/>
    <w:rsid w:val="003A5D00"/>
    <w:rsid w:val="003B60B0"/>
    <w:rsid w:val="003C2132"/>
    <w:rsid w:val="003D7E04"/>
    <w:rsid w:val="003E63D8"/>
    <w:rsid w:val="0042121B"/>
    <w:rsid w:val="00453B7E"/>
    <w:rsid w:val="00470359"/>
    <w:rsid w:val="004A52DC"/>
    <w:rsid w:val="004B351D"/>
    <w:rsid w:val="004D4BD2"/>
    <w:rsid w:val="005016CE"/>
    <w:rsid w:val="00512759"/>
    <w:rsid w:val="00523643"/>
    <w:rsid w:val="005514EF"/>
    <w:rsid w:val="00555EEF"/>
    <w:rsid w:val="00557C98"/>
    <w:rsid w:val="00580D4A"/>
    <w:rsid w:val="005854DB"/>
    <w:rsid w:val="00597701"/>
    <w:rsid w:val="005A28F1"/>
    <w:rsid w:val="005A77B6"/>
    <w:rsid w:val="005D404D"/>
    <w:rsid w:val="005F2662"/>
    <w:rsid w:val="005F7F5B"/>
    <w:rsid w:val="00604C27"/>
    <w:rsid w:val="00620784"/>
    <w:rsid w:val="00636868"/>
    <w:rsid w:val="00656FEE"/>
    <w:rsid w:val="00662924"/>
    <w:rsid w:val="00676415"/>
    <w:rsid w:val="006828B7"/>
    <w:rsid w:val="0068591B"/>
    <w:rsid w:val="00685F7A"/>
    <w:rsid w:val="006E1527"/>
    <w:rsid w:val="006F03DB"/>
    <w:rsid w:val="00703DF8"/>
    <w:rsid w:val="0070557A"/>
    <w:rsid w:val="007245F6"/>
    <w:rsid w:val="0074162C"/>
    <w:rsid w:val="00750D95"/>
    <w:rsid w:val="007561EF"/>
    <w:rsid w:val="007571F8"/>
    <w:rsid w:val="0077053D"/>
    <w:rsid w:val="00786F99"/>
    <w:rsid w:val="007919D3"/>
    <w:rsid w:val="00797DA2"/>
    <w:rsid w:val="007B0643"/>
    <w:rsid w:val="007B06B9"/>
    <w:rsid w:val="007B2088"/>
    <w:rsid w:val="007D03E6"/>
    <w:rsid w:val="007D0FCF"/>
    <w:rsid w:val="007D197E"/>
    <w:rsid w:val="007D55C0"/>
    <w:rsid w:val="007D61CA"/>
    <w:rsid w:val="007E2E1F"/>
    <w:rsid w:val="007E39D4"/>
    <w:rsid w:val="007E6321"/>
    <w:rsid w:val="007F6275"/>
    <w:rsid w:val="00800DE7"/>
    <w:rsid w:val="00803C55"/>
    <w:rsid w:val="00806C48"/>
    <w:rsid w:val="0080793E"/>
    <w:rsid w:val="0081176A"/>
    <w:rsid w:val="0082445B"/>
    <w:rsid w:val="00834F74"/>
    <w:rsid w:val="00842F83"/>
    <w:rsid w:val="00850C5B"/>
    <w:rsid w:val="0087504A"/>
    <w:rsid w:val="00887037"/>
    <w:rsid w:val="008A147C"/>
    <w:rsid w:val="008A4F46"/>
    <w:rsid w:val="008A7506"/>
    <w:rsid w:val="009021D7"/>
    <w:rsid w:val="009204AC"/>
    <w:rsid w:val="00921751"/>
    <w:rsid w:val="00932DC9"/>
    <w:rsid w:val="009343C0"/>
    <w:rsid w:val="0094122D"/>
    <w:rsid w:val="00962109"/>
    <w:rsid w:val="0096608A"/>
    <w:rsid w:val="00966EC5"/>
    <w:rsid w:val="0097459C"/>
    <w:rsid w:val="009871A0"/>
    <w:rsid w:val="009A7B01"/>
    <w:rsid w:val="009B1B81"/>
    <w:rsid w:val="009B48BD"/>
    <w:rsid w:val="00A47CD4"/>
    <w:rsid w:val="00A57793"/>
    <w:rsid w:val="00A60DE9"/>
    <w:rsid w:val="00A910B5"/>
    <w:rsid w:val="00AB20EF"/>
    <w:rsid w:val="00AC5D5A"/>
    <w:rsid w:val="00AF2995"/>
    <w:rsid w:val="00B0757C"/>
    <w:rsid w:val="00B175E4"/>
    <w:rsid w:val="00B4082C"/>
    <w:rsid w:val="00B46AB5"/>
    <w:rsid w:val="00B8322D"/>
    <w:rsid w:val="00B95C80"/>
    <w:rsid w:val="00BA7EAE"/>
    <w:rsid w:val="00BC460D"/>
    <w:rsid w:val="00BC64D3"/>
    <w:rsid w:val="00BD60C7"/>
    <w:rsid w:val="00C05063"/>
    <w:rsid w:val="00C0553A"/>
    <w:rsid w:val="00C05D88"/>
    <w:rsid w:val="00C14562"/>
    <w:rsid w:val="00C203E4"/>
    <w:rsid w:val="00C23AB2"/>
    <w:rsid w:val="00C503B5"/>
    <w:rsid w:val="00C55D6F"/>
    <w:rsid w:val="00C87A47"/>
    <w:rsid w:val="00CC2B1F"/>
    <w:rsid w:val="00CC5233"/>
    <w:rsid w:val="00CD349D"/>
    <w:rsid w:val="00D06CA1"/>
    <w:rsid w:val="00D1140E"/>
    <w:rsid w:val="00D1239A"/>
    <w:rsid w:val="00D16028"/>
    <w:rsid w:val="00D31EF3"/>
    <w:rsid w:val="00D362FE"/>
    <w:rsid w:val="00D54892"/>
    <w:rsid w:val="00D670FA"/>
    <w:rsid w:val="00D77B2D"/>
    <w:rsid w:val="00DA11EC"/>
    <w:rsid w:val="00DC435D"/>
    <w:rsid w:val="00DE475D"/>
    <w:rsid w:val="00DF4EC2"/>
    <w:rsid w:val="00E009A3"/>
    <w:rsid w:val="00E173DF"/>
    <w:rsid w:val="00E27106"/>
    <w:rsid w:val="00E361EF"/>
    <w:rsid w:val="00E44F79"/>
    <w:rsid w:val="00E73887"/>
    <w:rsid w:val="00E7442C"/>
    <w:rsid w:val="00E75A41"/>
    <w:rsid w:val="00E949FA"/>
    <w:rsid w:val="00E97444"/>
    <w:rsid w:val="00EA6630"/>
    <w:rsid w:val="00EB0271"/>
    <w:rsid w:val="00EB1496"/>
    <w:rsid w:val="00EC27C1"/>
    <w:rsid w:val="00ED684C"/>
    <w:rsid w:val="00ED767E"/>
    <w:rsid w:val="00EF3E58"/>
    <w:rsid w:val="00F16B37"/>
    <w:rsid w:val="00F23B1A"/>
    <w:rsid w:val="00F2740C"/>
    <w:rsid w:val="00F30546"/>
    <w:rsid w:val="00F37C84"/>
    <w:rsid w:val="00F41786"/>
    <w:rsid w:val="00F528DD"/>
    <w:rsid w:val="00F57206"/>
    <w:rsid w:val="00F70FC8"/>
    <w:rsid w:val="00F75458"/>
    <w:rsid w:val="00F96ED0"/>
    <w:rsid w:val="00FA4D24"/>
    <w:rsid w:val="00FC749C"/>
    <w:rsid w:val="00FC7B0C"/>
    <w:rsid w:val="00FE22D6"/>
    <w:rsid w:val="00FE3053"/>
    <w:rsid w:val="00FE3469"/>
    <w:rsid w:val="00FE561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406FC98-14D8-468A-8CE2-B1C869921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A4F4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E2E1F"/>
    <w:pPr>
      <w:ind w:left="720"/>
      <w:contextualSpacing/>
    </w:pPr>
    <w:rPr>
      <w:rFonts w:ascii="Sylfaen" w:hAnsi="Sylfaen"/>
    </w:rPr>
  </w:style>
  <w:style w:type="paragraph" w:styleId="Header">
    <w:name w:val="header"/>
    <w:basedOn w:val="Normal"/>
    <w:link w:val="HeaderChar"/>
    <w:rsid w:val="007E2E1F"/>
    <w:pPr>
      <w:tabs>
        <w:tab w:val="center" w:pos="4680"/>
        <w:tab w:val="right" w:pos="9360"/>
      </w:tabs>
      <w:spacing w:after="0" w:line="240" w:lineRule="auto"/>
    </w:pPr>
    <w:rPr>
      <w:rFonts w:ascii="Sylfaen" w:eastAsia="MS Mincho" w:hAnsi="Sylfaen" w:cs="Times New Roman"/>
      <w:sz w:val="20"/>
      <w:szCs w:val="20"/>
      <w:lang w:eastAsia="ja-JP"/>
    </w:rPr>
  </w:style>
  <w:style w:type="character" w:customStyle="1" w:styleId="HeaderChar">
    <w:name w:val="Header Char"/>
    <w:basedOn w:val="DefaultParagraphFont"/>
    <w:link w:val="Header"/>
    <w:rsid w:val="007E2E1F"/>
    <w:rPr>
      <w:rFonts w:ascii="Sylfaen" w:eastAsia="MS Mincho" w:hAnsi="Sylfaen" w:cs="Times New Roman"/>
      <w:sz w:val="20"/>
      <w:szCs w:val="20"/>
      <w:lang w:eastAsia="ja-JP"/>
    </w:rPr>
  </w:style>
  <w:style w:type="character" w:styleId="Strong">
    <w:name w:val="Strong"/>
    <w:basedOn w:val="DefaultParagraphFont"/>
    <w:uiPriority w:val="22"/>
    <w:qFormat/>
    <w:rsid w:val="007E2E1F"/>
    <w:rPr>
      <w:b/>
      <w:bCs/>
    </w:rPr>
  </w:style>
  <w:style w:type="paragraph" w:customStyle="1" w:styleId="Normal0">
    <w:name w:val="[Normal]"/>
    <w:rsid w:val="007E2E1F"/>
    <w:pPr>
      <w:widowControl w:val="0"/>
      <w:spacing w:after="0" w:line="240" w:lineRule="auto"/>
    </w:pPr>
    <w:rPr>
      <w:rFonts w:ascii="Arial" w:eastAsia="Arial" w:hAnsi="Arial" w:cs="Arial"/>
      <w:sz w:val="24"/>
      <w:szCs w:val="20"/>
    </w:rPr>
  </w:style>
  <w:style w:type="paragraph" w:customStyle="1" w:styleId="abzacixml">
    <w:name w:val="abzaci_xml"/>
    <w:uiPriority w:val="99"/>
    <w:rsid w:val="00E949FA"/>
    <w:pPr>
      <w:spacing w:after="0" w:line="240" w:lineRule="auto"/>
    </w:pPr>
    <w:rPr>
      <w:rFonts w:ascii="Courier New" w:eastAsia="Times New Roman" w:hAnsi="Courier New" w:cs="Courier New"/>
      <w:sz w:val="20"/>
      <w:szCs w:val="20"/>
      <w:lang w:val="en-GB" w:eastAsia="ru-RU"/>
    </w:rPr>
  </w:style>
  <w:style w:type="paragraph" w:customStyle="1" w:styleId="muxlixml">
    <w:name w:val="muxli_xml"/>
    <w:basedOn w:val="Normal"/>
    <w:uiPriority w:val="99"/>
    <w:rsid w:val="00E949FA"/>
    <w:pPr>
      <w:keepNext/>
      <w:keepLines/>
      <w:autoSpaceDE w:val="0"/>
      <w:autoSpaceDN w:val="0"/>
      <w:adjustRightInd w:val="0"/>
      <w:spacing w:before="240" w:after="0" w:line="240" w:lineRule="exact"/>
      <w:ind w:left="850" w:hanging="850"/>
    </w:pPr>
    <w:rPr>
      <w:rFonts w:ascii="Sylfaen" w:eastAsia="Times New Roman" w:hAnsi="Sylfaen" w:cs="Sylfaen"/>
      <w:b/>
      <w:bCs/>
    </w:rPr>
  </w:style>
  <w:style w:type="paragraph" w:styleId="BalloonText">
    <w:name w:val="Balloon Text"/>
    <w:basedOn w:val="Normal"/>
    <w:link w:val="BalloonTextChar"/>
    <w:uiPriority w:val="99"/>
    <w:semiHidden/>
    <w:unhideWhenUsed/>
    <w:rsid w:val="00797DA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97DA2"/>
    <w:rPr>
      <w:rFonts w:ascii="Segoe UI" w:hAnsi="Segoe UI" w:cs="Segoe UI"/>
      <w:sz w:val="18"/>
      <w:szCs w:val="18"/>
    </w:rPr>
  </w:style>
  <w:style w:type="character" w:styleId="CommentReference">
    <w:name w:val="annotation reference"/>
    <w:basedOn w:val="DefaultParagraphFont"/>
    <w:uiPriority w:val="99"/>
    <w:semiHidden/>
    <w:unhideWhenUsed/>
    <w:rsid w:val="009A7B01"/>
    <w:rPr>
      <w:sz w:val="16"/>
      <w:szCs w:val="16"/>
    </w:rPr>
  </w:style>
  <w:style w:type="paragraph" w:styleId="CommentText">
    <w:name w:val="annotation text"/>
    <w:basedOn w:val="Normal"/>
    <w:link w:val="CommentTextChar"/>
    <w:uiPriority w:val="99"/>
    <w:semiHidden/>
    <w:unhideWhenUsed/>
    <w:rsid w:val="009A7B01"/>
    <w:pPr>
      <w:spacing w:line="240" w:lineRule="auto"/>
    </w:pPr>
    <w:rPr>
      <w:sz w:val="20"/>
      <w:szCs w:val="20"/>
    </w:rPr>
  </w:style>
  <w:style w:type="character" w:customStyle="1" w:styleId="CommentTextChar">
    <w:name w:val="Comment Text Char"/>
    <w:basedOn w:val="DefaultParagraphFont"/>
    <w:link w:val="CommentText"/>
    <w:uiPriority w:val="99"/>
    <w:semiHidden/>
    <w:rsid w:val="009A7B01"/>
    <w:rPr>
      <w:sz w:val="20"/>
      <w:szCs w:val="20"/>
    </w:rPr>
  </w:style>
  <w:style w:type="paragraph" w:styleId="CommentSubject">
    <w:name w:val="annotation subject"/>
    <w:basedOn w:val="CommentText"/>
    <w:next w:val="CommentText"/>
    <w:link w:val="CommentSubjectChar"/>
    <w:uiPriority w:val="99"/>
    <w:semiHidden/>
    <w:unhideWhenUsed/>
    <w:rsid w:val="009A7B01"/>
    <w:rPr>
      <w:b/>
      <w:bCs/>
    </w:rPr>
  </w:style>
  <w:style w:type="character" w:customStyle="1" w:styleId="CommentSubjectChar">
    <w:name w:val="Comment Subject Char"/>
    <w:basedOn w:val="CommentTextChar"/>
    <w:link w:val="CommentSubject"/>
    <w:uiPriority w:val="99"/>
    <w:semiHidden/>
    <w:rsid w:val="009A7B01"/>
    <w:rPr>
      <w:b/>
      <w:bCs/>
      <w:sz w:val="20"/>
      <w:szCs w:val="20"/>
    </w:rPr>
  </w:style>
  <w:style w:type="character" w:styleId="Hyperlink">
    <w:name w:val="Hyperlink"/>
    <w:basedOn w:val="DefaultParagraphFont"/>
    <w:uiPriority w:val="99"/>
    <w:unhideWhenUsed/>
    <w:rsid w:val="00FC7B0C"/>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52141632">
      <w:bodyDiv w:val="1"/>
      <w:marLeft w:val="0"/>
      <w:marRight w:val="0"/>
      <w:marTop w:val="0"/>
      <w:marBottom w:val="0"/>
      <w:divBdr>
        <w:top w:val="none" w:sz="0" w:space="0" w:color="auto"/>
        <w:left w:val="none" w:sz="0" w:space="0" w:color="auto"/>
        <w:bottom w:val="none" w:sz="0" w:space="0" w:color="auto"/>
        <w:right w:val="none" w:sz="0" w:space="0" w:color="auto"/>
      </w:divBdr>
      <w:divsChild>
        <w:div w:id="1929272170">
          <w:marLeft w:val="0"/>
          <w:marRight w:val="0"/>
          <w:marTop w:val="0"/>
          <w:marBottom w:val="0"/>
          <w:divBdr>
            <w:top w:val="none" w:sz="0" w:space="0" w:color="auto"/>
            <w:left w:val="none" w:sz="0" w:space="0" w:color="auto"/>
            <w:bottom w:val="none" w:sz="0" w:space="0" w:color="auto"/>
            <w:right w:val="none" w:sz="0" w:space="0" w:color="auto"/>
          </w:divBdr>
        </w:div>
        <w:div w:id="390887965">
          <w:marLeft w:val="0"/>
          <w:marRight w:val="0"/>
          <w:marTop w:val="0"/>
          <w:marBottom w:val="0"/>
          <w:divBdr>
            <w:top w:val="none" w:sz="0" w:space="0" w:color="auto"/>
            <w:left w:val="none" w:sz="0" w:space="0" w:color="auto"/>
            <w:bottom w:val="none" w:sz="0" w:space="0" w:color="auto"/>
            <w:right w:val="none" w:sz="0" w:space="0" w:color="auto"/>
          </w:divBdr>
        </w:div>
        <w:div w:id="1258561678">
          <w:marLeft w:val="0"/>
          <w:marRight w:val="0"/>
          <w:marTop w:val="0"/>
          <w:marBottom w:val="0"/>
          <w:divBdr>
            <w:top w:val="none" w:sz="0" w:space="0" w:color="auto"/>
            <w:left w:val="none" w:sz="0" w:space="0" w:color="auto"/>
            <w:bottom w:val="none" w:sz="0" w:space="0" w:color="auto"/>
            <w:right w:val="none" w:sz="0" w:space="0" w:color="auto"/>
          </w:divBdr>
        </w:div>
        <w:div w:id="13850630">
          <w:marLeft w:val="0"/>
          <w:marRight w:val="0"/>
          <w:marTop w:val="0"/>
          <w:marBottom w:val="0"/>
          <w:divBdr>
            <w:top w:val="none" w:sz="0" w:space="0" w:color="auto"/>
            <w:left w:val="none" w:sz="0" w:space="0" w:color="auto"/>
            <w:bottom w:val="none" w:sz="0" w:space="0" w:color="auto"/>
            <w:right w:val="none" w:sz="0" w:space="0" w:color="auto"/>
          </w:divBdr>
        </w:div>
        <w:div w:id="1863668411">
          <w:marLeft w:val="0"/>
          <w:marRight w:val="0"/>
          <w:marTop w:val="0"/>
          <w:marBottom w:val="0"/>
          <w:divBdr>
            <w:top w:val="none" w:sz="0" w:space="0" w:color="auto"/>
            <w:left w:val="none" w:sz="0" w:space="0" w:color="auto"/>
            <w:bottom w:val="none" w:sz="0" w:space="0" w:color="auto"/>
            <w:right w:val="none" w:sz="0" w:space="0" w:color="auto"/>
          </w:divBdr>
        </w:div>
        <w:div w:id="2008359158">
          <w:marLeft w:val="0"/>
          <w:marRight w:val="0"/>
          <w:marTop w:val="0"/>
          <w:marBottom w:val="0"/>
          <w:divBdr>
            <w:top w:val="none" w:sz="0" w:space="0" w:color="auto"/>
            <w:left w:val="none" w:sz="0" w:space="0" w:color="auto"/>
            <w:bottom w:val="none" w:sz="0" w:space="0" w:color="auto"/>
            <w:right w:val="none" w:sz="0" w:space="0" w:color="auto"/>
          </w:divBdr>
        </w:div>
        <w:div w:id="155150567">
          <w:marLeft w:val="0"/>
          <w:marRight w:val="0"/>
          <w:marTop w:val="0"/>
          <w:marBottom w:val="0"/>
          <w:divBdr>
            <w:top w:val="none" w:sz="0" w:space="0" w:color="auto"/>
            <w:left w:val="none" w:sz="0" w:space="0" w:color="auto"/>
            <w:bottom w:val="none" w:sz="0" w:space="0" w:color="auto"/>
            <w:right w:val="none" w:sz="0" w:space="0" w:color="auto"/>
          </w:divBdr>
        </w:div>
        <w:div w:id="209614115">
          <w:marLeft w:val="0"/>
          <w:marRight w:val="0"/>
          <w:marTop w:val="0"/>
          <w:marBottom w:val="0"/>
          <w:divBdr>
            <w:top w:val="none" w:sz="0" w:space="0" w:color="auto"/>
            <w:left w:val="none" w:sz="0" w:space="0" w:color="auto"/>
            <w:bottom w:val="none" w:sz="0" w:space="0" w:color="auto"/>
            <w:right w:val="none" w:sz="0" w:space="0" w:color="auto"/>
          </w:divBdr>
        </w:div>
        <w:div w:id="1781992469">
          <w:marLeft w:val="0"/>
          <w:marRight w:val="0"/>
          <w:marTop w:val="0"/>
          <w:marBottom w:val="0"/>
          <w:divBdr>
            <w:top w:val="none" w:sz="0" w:space="0" w:color="auto"/>
            <w:left w:val="none" w:sz="0" w:space="0" w:color="auto"/>
            <w:bottom w:val="none" w:sz="0" w:space="0" w:color="auto"/>
            <w:right w:val="none" w:sz="0" w:space="0" w:color="auto"/>
          </w:divBdr>
        </w:div>
        <w:div w:id="220412083">
          <w:marLeft w:val="0"/>
          <w:marRight w:val="0"/>
          <w:marTop w:val="0"/>
          <w:marBottom w:val="0"/>
          <w:divBdr>
            <w:top w:val="none" w:sz="0" w:space="0" w:color="auto"/>
            <w:left w:val="none" w:sz="0" w:space="0" w:color="auto"/>
            <w:bottom w:val="none" w:sz="0" w:space="0" w:color="auto"/>
            <w:right w:val="none" w:sz="0" w:space="0" w:color="auto"/>
          </w:divBdr>
        </w:div>
        <w:div w:id="1347244613">
          <w:marLeft w:val="0"/>
          <w:marRight w:val="0"/>
          <w:marTop w:val="0"/>
          <w:marBottom w:val="0"/>
          <w:divBdr>
            <w:top w:val="none" w:sz="0" w:space="0" w:color="auto"/>
            <w:left w:val="none" w:sz="0" w:space="0" w:color="auto"/>
            <w:bottom w:val="none" w:sz="0" w:space="0" w:color="auto"/>
            <w:right w:val="none" w:sz="0" w:space="0" w:color="auto"/>
          </w:divBdr>
        </w:div>
        <w:div w:id="842744837">
          <w:marLeft w:val="0"/>
          <w:marRight w:val="0"/>
          <w:marTop w:val="0"/>
          <w:marBottom w:val="0"/>
          <w:divBdr>
            <w:top w:val="none" w:sz="0" w:space="0" w:color="auto"/>
            <w:left w:val="none" w:sz="0" w:space="0" w:color="auto"/>
            <w:bottom w:val="none" w:sz="0" w:space="0" w:color="auto"/>
            <w:right w:val="none" w:sz="0" w:space="0" w:color="auto"/>
          </w:divBdr>
        </w:div>
        <w:div w:id="541131644">
          <w:marLeft w:val="0"/>
          <w:marRight w:val="0"/>
          <w:marTop w:val="0"/>
          <w:marBottom w:val="0"/>
          <w:divBdr>
            <w:top w:val="none" w:sz="0" w:space="0" w:color="auto"/>
            <w:left w:val="none" w:sz="0" w:space="0" w:color="auto"/>
            <w:bottom w:val="none" w:sz="0" w:space="0" w:color="auto"/>
            <w:right w:val="none" w:sz="0" w:space="0" w:color="auto"/>
          </w:divBdr>
        </w:div>
        <w:div w:id="932712260">
          <w:marLeft w:val="0"/>
          <w:marRight w:val="0"/>
          <w:marTop w:val="0"/>
          <w:marBottom w:val="0"/>
          <w:divBdr>
            <w:top w:val="none" w:sz="0" w:space="0" w:color="auto"/>
            <w:left w:val="none" w:sz="0" w:space="0" w:color="auto"/>
            <w:bottom w:val="none" w:sz="0" w:space="0" w:color="auto"/>
            <w:right w:val="none" w:sz="0" w:space="0" w:color="auto"/>
          </w:divBdr>
        </w:div>
        <w:div w:id="707805020">
          <w:marLeft w:val="0"/>
          <w:marRight w:val="0"/>
          <w:marTop w:val="0"/>
          <w:marBottom w:val="0"/>
          <w:divBdr>
            <w:top w:val="none" w:sz="0" w:space="0" w:color="auto"/>
            <w:left w:val="none" w:sz="0" w:space="0" w:color="auto"/>
            <w:bottom w:val="none" w:sz="0" w:space="0" w:color="auto"/>
            <w:right w:val="none" w:sz="0" w:space="0" w:color="auto"/>
          </w:divBdr>
        </w:div>
        <w:div w:id="1298487806">
          <w:marLeft w:val="0"/>
          <w:marRight w:val="0"/>
          <w:marTop w:val="0"/>
          <w:marBottom w:val="0"/>
          <w:divBdr>
            <w:top w:val="none" w:sz="0" w:space="0" w:color="auto"/>
            <w:left w:val="none" w:sz="0" w:space="0" w:color="auto"/>
            <w:bottom w:val="none" w:sz="0" w:space="0" w:color="auto"/>
            <w:right w:val="none" w:sz="0" w:space="0" w:color="auto"/>
          </w:divBdr>
        </w:div>
        <w:div w:id="354887959">
          <w:marLeft w:val="0"/>
          <w:marRight w:val="0"/>
          <w:marTop w:val="0"/>
          <w:marBottom w:val="0"/>
          <w:divBdr>
            <w:top w:val="none" w:sz="0" w:space="0" w:color="auto"/>
            <w:left w:val="none" w:sz="0" w:space="0" w:color="auto"/>
            <w:bottom w:val="none" w:sz="0" w:space="0" w:color="auto"/>
            <w:right w:val="none" w:sz="0" w:space="0" w:color="auto"/>
          </w:divBdr>
        </w:div>
        <w:div w:id="1624536621">
          <w:marLeft w:val="0"/>
          <w:marRight w:val="0"/>
          <w:marTop w:val="0"/>
          <w:marBottom w:val="0"/>
          <w:divBdr>
            <w:top w:val="none" w:sz="0" w:space="0" w:color="auto"/>
            <w:left w:val="none" w:sz="0" w:space="0" w:color="auto"/>
            <w:bottom w:val="none" w:sz="0" w:space="0" w:color="auto"/>
            <w:right w:val="none" w:sz="0" w:space="0" w:color="auto"/>
          </w:divBdr>
        </w:div>
        <w:div w:id="1432823295">
          <w:marLeft w:val="0"/>
          <w:marRight w:val="0"/>
          <w:marTop w:val="0"/>
          <w:marBottom w:val="0"/>
          <w:divBdr>
            <w:top w:val="none" w:sz="0" w:space="0" w:color="auto"/>
            <w:left w:val="none" w:sz="0" w:space="0" w:color="auto"/>
            <w:bottom w:val="none" w:sz="0" w:space="0" w:color="auto"/>
            <w:right w:val="none" w:sz="0" w:space="0" w:color="auto"/>
          </w:divBdr>
        </w:div>
        <w:div w:id="1108961610">
          <w:marLeft w:val="0"/>
          <w:marRight w:val="0"/>
          <w:marTop w:val="0"/>
          <w:marBottom w:val="0"/>
          <w:divBdr>
            <w:top w:val="none" w:sz="0" w:space="0" w:color="auto"/>
            <w:left w:val="none" w:sz="0" w:space="0" w:color="auto"/>
            <w:bottom w:val="none" w:sz="0" w:space="0" w:color="auto"/>
            <w:right w:val="none" w:sz="0" w:space="0" w:color="auto"/>
          </w:divBdr>
        </w:div>
        <w:div w:id="1723168101">
          <w:marLeft w:val="0"/>
          <w:marRight w:val="0"/>
          <w:marTop w:val="0"/>
          <w:marBottom w:val="0"/>
          <w:divBdr>
            <w:top w:val="none" w:sz="0" w:space="0" w:color="auto"/>
            <w:left w:val="none" w:sz="0" w:space="0" w:color="auto"/>
            <w:bottom w:val="none" w:sz="0" w:space="0" w:color="auto"/>
            <w:right w:val="none" w:sz="0" w:space="0" w:color="auto"/>
          </w:divBdr>
        </w:div>
        <w:div w:id="1639913007">
          <w:marLeft w:val="0"/>
          <w:marRight w:val="0"/>
          <w:marTop w:val="0"/>
          <w:marBottom w:val="0"/>
          <w:divBdr>
            <w:top w:val="none" w:sz="0" w:space="0" w:color="auto"/>
            <w:left w:val="none" w:sz="0" w:space="0" w:color="auto"/>
            <w:bottom w:val="none" w:sz="0" w:space="0" w:color="auto"/>
            <w:right w:val="none" w:sz="0" w:space="0" w:color="auto"/>
          </w:divBdr>
        </w:div>
        <w:div w:id="98449160">
          <w:marLeft w:val="0"/>
          <w:marRight w:val="0"/>
          <w:marTop w:val="0"/>
          <w:marBottom w:val="0"/>
          <w:divBdr>
            <w:top w:val="none" w:sz="0" w:space="0" w:color="auto"/>
            <w:left w:val="none" w:sz="0" w:space="0" w:color="auto"/>
            <w:bottom w:val="none" w:sz="0" w:space="0" w:color="auto"/>
            <w:right w:val="none" w:sz="0" w:space="0" w:color="auto"/>
          </w:divBdr>
        </w:div>
        <w:div w:id="1232156048">
          <w:marLeft w:val="0"/>
          <w:marRight w:val="0"/>
          <w:marTop w:val="0"/>
          <w:marBottom w:val="0"/>
          <w:divBdr>
            <w:top w:val="none" w:sz="0" w:space="0" w:color="auto"/>
            <w:left w:val="none" w:sz="0" w:space="0" w:color="auto"/>
            <w:bottom w:val="none" w:sz="0" w:space="0" w:color="auto"/>
            <w:right w:val="none" w:sz="0" w:space="0" w:color="auto"/>
          </w:divBdr>
        </w:div>
        <w:div w:id="1713992016">
          <w:marLeft w:val="0"/>
          <w:marRight w:val="0"/>
          <w:marTop w:val="0"/>
          <w:marBottom w:val="0"/>
          <w:divBdr>
            <w:top w:val="none" w:sz="0" w:space="0" w:color="auto"/>
            <w:left w:val="none" w:sz="0" w:space="0" w:color="auto"/>
            <w:bottom w:val="none" w:sz="0" w:space="0" w:color="auto"/>
            <w:right w:val="none" w:sz="0" w:space="0" w:color="auto"/>
          </w:divBdr>
        </w:div>
        <w:div w:id="588192965">
          <w:marLeft w:val="0"/>
          <w:marRight w:val="0"/>
          <w:marTop w:val="0"/>
          <w:marBottom w:val="0"/>
          <w:divBdr>
            <w:top w:val="none" w:sz="0" w:space="0" w:color="auto"/>
            <w:left w:val="none" w:sz="0" w:space="0" w:color="auto"/>
            <w:bottom w:val="none" w:sz="0" w:space="0" w:color="auto"/>
            <w:right w:val="none" w:sz="0" w:space="0" w:color="auto"/>
          </w:divBdr>
        </w:div>
        <w:div w:id="869951813">
          <w:marLeft w:val="0"/>
          <w:marRight w:val="0"/>
          <w:marTop w:val="0"/>
          <w:marBottom w:val="0"/>
          <w:divBdr>
            <w:top w:val="none" w:sz="0" w:space="0" w:color="auto"/>
            <w:left w:val="none" w:sz="0" w:space="0" w:color="auto"/>
            <w:bottom w:val="none" w:sz="0" w:space="0" w:color="auto"/>
            <w:right w:val="none" w:sz="0" w:space="0" w:color="auto"/>
          </w:divBdr>
        </w:div>
        <w:div w:id="572742928">
          <w:marLeft w:val="0"/>
          <w:marRight w:val="0"/>
          <w:marTop w:val="0"/>
          <w:marBottom w:val="0"/>
          <w:divBdr>
            <w:top w:val="none" w:sz="0" w:space="0" w:color="auto"/>
            <w:left w:val="none" w:sz="0" w:space="0" w:color="auto"/>
            <w:bottom w:val="none" w:sz="0" w:space="0" w:color="auto"/>
            <w:right w:val="none" w:sz="0" w:space="0" w:color="auto"/>
          </w:divBdr>
        </w:div>
        <w:div w:id="1623418896">
          <w:marLeft w:val="0"/>
          <w:marRight w:val="0"/>
          <w:marTop w:val="0"/>
          <w:marBottom w:val="0"/>
          <w:divBdr>
            <w:top w:val="none" w:sz="0" w:space="0" w:color="auto"/>
            <w:left w:val="none" w:sz="0" w:space="0" w:color="auto"/>
            <w:bottom w:val="none" w:sz="0" w:space="0" w:color="auto"/>
            <w:right w:val="none" w:sz="0" w:space="0" w:color="auto"/>
          </w:divBdr>
        </w:div>
        <w:div w:id="1290698669">
          <w:marLeft w:val="0"/>
          <w:marRight w:val="0"/>
          <w:marTop w:val="0"/>
          <w:marBottom w:val="0"/>
          <w:divBdr>
            <w:top w:val="none" w:sz="0" w:space="0" w:color="auto"/>
            <w:left w:val="none" w:sz="0" w:space="0" w:color="auto"/>
            <w:bottom w:val="none" w:sz="0" w:space="0" w:color="auto"/>
            <w:right w:val="none" w:sz="0" w:space="0" w:color="auto"/>
          </w:divBdr>
        </w:div>
        <w:div w:id="1279264496">
          <w:marLeft w:val="0"/>
          <w:marRight w:val="0"/>
          <w:marTop w:val="0"/>
          <w:marBottom w:val="0"/>
          <w:divBdr>
            <w:top w:val="none" w:sz="0" w:space="0" w:color="auto"/>
            <w:left w:val="none" w:sz="0" w:space="0" w:color="auto"/>
            <w:bottom w:val="none" w:sz="0" w:space="0" w:color="auto"/>
            <w:right w:val="none" w:sz="0" w:space="0" w:color="auto"/>
          </w:divBdr>
        </w:div>
        <w:div w:id="847524938">
          <w:marLeft w:val="0"/>
          <w:marRight w:val="0"/>
          <w:marTop w:val="0"/>
          <w:marBottom w:val="0"/>
          <w:divBdr>
            <w:top w:val="none" w:sz="0" w:space="0" w:color="auto"/>
            <w:left w:val="none" w:sz="0" w:space="0" w:color="auto"/>
            <w:bottom w:val="none" w:sz="0" w:space="0" w:color="auto"/>
            <w:right w:val="none" w:sz="0" w:space="0" w:color="auto"/>
          </w:divBdr>
        </w:div>
        <w:div w:id="298456489">
          <w:marLeft w:val="0"/>
          <w:marRight w:val="0"/>
          <w:marTop w:val="0"/>
          <w:marBottom w:val="0"/>
          <w:divBdr>
            <w:top w:val="none" w:sz="0" w:space="0" w:color="auto"/>
            <w:left w:val="none" w:sz="0" w:space="0" w:color="auto"/>
            <w:bottom w:val="none" w:sz="0" w:space="0" w:color="auto"/>
            <w:right w:val="none" w:sz="0" w:space="0" w:color="auto"/>
          </w:divBdr>
        </w:div>
        <w:div w:id="194001782">
          <w:marLeft w:val="0"/>
          <w:marRight w:val="0"/>
          <w:marTop w:val="0"/>
          <w:marBottom w:val="0"/>
          <w:divBdr>
            <w:top w:val="none" w:sz="0" w:space="0" w:color="auto"/>
            <w:left w:val="none" w:sz="0" w:space="0" w:color="auto"/>
            <w:bottom w:val="none" w:sz="0" w:space="0" w:color="auto"/>
            <w:right w:val="none" w:sz="0" w:space="0" w:color="auto"/>
          </w:divBdr>
        </w:div>
        <w:div w:id="81842400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1FC9C4-7568-484A-B363-B57AC3CA77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814</TotalTime>
  <Pages>3</Pages>
  <Words>907</Words>
  <Characters>5173</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sokropiridze</dc:creator>
  <cp:lastModifiedBy>Win7</cp:lastModifiedBy>
  <cp:revision>66</cp:revision>
  <cp:lastPrinted>2017-03-30T07:31:00Z</cp:lastPrinted>
  <dcterms:created xsi:type="dcterms:W3CDTF">2015-12-09T15:23:00Z</dcterms:created>
  <dcterms:modified xsi:type="dcterms:W3CDTF">2017-11-06T22:31:00Z</dcterms:modified>
</cp:coreProperties>
</file>